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E7" w:rsidRPr="00B365EC" w:rsidRDefault="003722E7" w:rsidP="003722E7">
      <w:pPr>
        <w:pStyle w:val="Titel2rechtsbndig"/>
        <w:rPr>
          <w:lang w:val="fr-CH"/>
        </w:rPr>
      </w:pPr>
      <w:bookmarkStart w:id="0" w:name="_GoBack"/>
      <w:bookmarkEnd w:id="0"/>
      <w:r w:rsidRPr="00B365EC">
        <w:rPr>
          <w:lang w:val="fr-CH"/>
        </w:rPr>
        <w:t>Communiqué du CSFO</w:t>
      </w:r>
      <w:r w:rsidRPr="00B365EC">
        <w:rPr>
          <w:lang w:val="fr-CH"/>
        </w:rPr>
        <w:br/>
      </w:r>
      <w:r w:rsidR="00500967" w:rsidRPr="00DC428A">
        <w:rPr>
          <w:lang w:val="fr-CH"/>
        </w:rPr>
        <w:t>Unité M</w:t>
      </w:r>
      <w:r w:rsidRPr="00B365EC">
        <w:rPr>
          <w:lang w:val="fr-CH"/>
        </w:rPr>
        <w:t xml:space="preserve">édias </w:t>
      </w:r>
      <w:r w:rsidR="00B44161">
        <w:rPr>
          <w:lang w:val="fr-CH"/>
        </w:rPr>
        <w:t>F</w:t>
      </w:r>
      <w:r w:rsidRPr="00B365EC">
        <w:rPr>
          <w:lang w:val="fr-CH"/>
        </w:rPr>
        <w:t>ormation professionnelle</w:t>
      </w:r>
    </w:p>
    <w:p w:rsidR="003722E7" w:rsidRPr="00D41A43" w:rsidRDefault="00D41A43" w:rsidP="003722E7">
      <w:pPr>
        <w:pStyle w:val="Titel1rechtsbndig"/>
        <w:rPr>
          <w:lang w:val="fr-CH"/>
        </w:rPr>
      </w:pPr>
      <w:r w:rsidRPr="00D41A43">
        <w:rPr>
          <w:lang w:val="fr-FR"/>
        </w:rPr>
        <w:t>Dossier de formation</w:t>
      </w:r>
      <w:r w:rsidRPr="00D41A43">
        <w:rPr>
          <w:lang w:val="fr-FR"/>
        </w:rPr>
        <w:br/>
        <w:t xml:space="preserve"> Formation professionnelle initiale</w:t>
      </w:r>
    </w:p>
    <w:p w:rsidR="003722E7" w:rsidRPr="00D41A43" w:rsidRDefault="00D41A43" w:rsidP="000E64CA">
      <w:pPr>
        <w:pStyle w:val="Titel3linksbndig"/>
        <w:tabs>
          <w:tab w:val="left" w:pos="7535"/>
        </w:tabs>
        <w:spacing w:line="240" w:lineRule="auto"/>
        <w:rPr>
          <w:lang w:val="fr-CH"/>
        </w:rPr>
      </w:pPr>
      <w:r>
        <w:rPr>
          <w:lang w:val="fr-FR"/>
        </w:rPr>
        <w:t xml:space="preserve">Outil de travail </w:t>
      </w:r>
      <w:r w:rsidRPr="009E56E1">
        <w:rPr>
          <w:lang w:val="fr-FR"/>
        </w:rPr>
        <w:t>destiné aux apprenti-e-s et aux formateurs/trices en entreprise</w:t>
      </w:r>
    </w:p>
    <w:p w:rsidR="003722E7" w:rsidRDefault="00D41A43" w:rsidP="000E64CA">
      <w:pPr>
        <w:pStyle w:val="LauftextBlocksatzmitTrennung"/>
        <w:spacing w:before="180" w:line="240" w:lineRule="auto"/>
      </w:pPr>
      <w:r w:rsidRPr="00D41A43">
        <w:rPr>
          <w:lang w:val="fr-CH"/>
        </w:rPr>
        <w:t xml:space="preserve">Le dossier de formation (auparavant journal de travail) est un moyen d’appuyer la formation dans l’entreprise. Il est utile tant aux apprenties et apprentis qu’aux formatrices et formateurs en entreprise et s’applique dans toutes les branches. La personne en formation tient régulièrement le dossier de formation. </w:t>
      </w:r>
      <w:r w:rsidRPr="00D41A43">
        <w:t>Elle y enregistre:</w:t>
      </w:r>
    </w:p>
    <w:p w:rsidR="00D41A43" w:rsidRPr="009E56E1" w:rsidRDefault="00D41A43" w:rsidP="000E64CA">
      <w:pPr>
        <w:pStyle w:val="LauftextBlocksatzmitTrennung"/>
        <w:numPr>
          <w:ilvl w:val="0"/>
          <w:numId w:val="5"/>
        </w:numPr>
        <w:tabs>
          <w:tab w:val="left" w:pos="284"/>
        </w:tabs>
        <w:ind w:left="284" w:hanging="284"/>
        <w:rPr>
          <w:rFonts w:cs="Arial"/>
          <w:bCs/>
          <w:lang w:val="fr-FR"/>
        </w:rPr>
      </w:pPr>
      <w:r w:rsidRPr="009E56E1">
        <w:rPr>
          <w:lang w:val="fr-FR"/>
        </w:rPr>
        <w:t>tous les travaux importants accomplis,</w:t>
      </w:r>
    </w:p>
    <w:p w:rsidR="00D41A43" w:rsidRPr="009E56E1" w:rsidRDefault="00D41A43" w:rsidP="000E64CA">
      <w:pPr>
        <w:pStyle w:val="LauftextBlocksatzmitTrennung"/>
        <w:numPr>
          <w:ilvl w:val="0"/>
          <w:numId w:val="5"/>
        </w:numPr>
        <w:tabs>
          <w:tab w:val="left" w:pos="284"/>
        </w:tabs>
        <w:ind w:left="284" w:hanging="284"/>
        <w:rPr>
          <w:lang w:val="fr-FR"/>
        </w:rPr>
      </w:pPr>
      <w:r w:rsidRPr="009E56E1">
        <w:rPr>
          <w:lang w:val="fr-FR"/>
        </w:rPr>
        <w:t>les compétences et</w:t>
      </w:r>
    </w:p>
    <w:p w:rsidR="00D41A43" w:rsidRPr="009E56E1" w:rsidRDefault="00F86373" w:rsidP="00D41A43">
      <w:pPr>
        <w:pStyle w:val="LauftextBlocksatzmitTrennung"/>
        <w:numPr>
          <w:ilvl w:val="0"/>
          <w:numId w:val="5"/>
        </w:numPr>
        <w:tabs>
          <w:tab w:val="left" w:pos="284"/>
        </w:tabs>
        <w:ind w:left="284" w:hanging="284"/>
        <w:rPr>
          <w:lang w:val="fr-FR"/>
        </w:rPr>
      </w:pPr>
      <w:r w:rsidRPr="009E56E1">
        <w:rPr>
          <w:lang w:val="fr-FR"/>
        </w:rPr>
        <w:t>l’expérience acquise</w:t>
      </w:r>
      <w:r w:rsidR="00D41A43" w:rsidRPr="009E56E1">
        <w:rPr>
          <w:lang w:val="fr-FR"/>
        </w:rPr>
        <w:t xml:space="preserve"> dans l’entreprise.</w:t>
      </w:r>
    </w:p>
    <w:p w:rsidR="003722E7" w:rsidRPr="00D41A43" w:rsidRDefault="00D41A43" w:rsidP="002A1A6F">
      <w:pPr>
        <w:pStyle w:val="LauftextBlocksatzmitTrennung"/>
        <w:tabs>
          <w:tab w:val="left" w:pos="284"/>
        </w:tabs>
        <w:spacing w:before="180" w:line="240" w:lineRule="auto"/>
        <w:rPr>
          <w:lang w:val="fr-CH"/>
        </w:rPr>
      </w:pPr>
      <w:r w:rsidRPr="00D41A43">
        <w:rPr>
          <w:lang w:val="fr-CH"/>
        </w:rPr>
        <w:t>Le dossier de formation lui sert aussi d’ouvrage de référence. En</w:t>
      </w:r>
      <w:r w:rsidR="00500967">
        <w:rPr>
          <w:lang w:val="fr-CH"/>
        </w:rPr>
        <w:t xml:space="preserve"> </w:t>
      </w:r>
      <w:r w:rsidR="00500967" w:rsidRPr="00DC428A">
        <w:rPr>
          <w:lang w:val="fr-CH"/>
        </w:rPr>
        <w:t>le</w:t>
      </w:r>
      <w:r w:rsidRPr="00D41A43">
        <w:rPr>
          <w:lang w:val="fr-CH"/>
        </w:rPr>
        <w:t xml:space="preserve"> consultant, le</w:t>
      </w:r>
      <w:r w:rsidRPr="00D41A43">
        <w:rPr>
          <w:rFonts w:ascii="Cambria Math" w:hAnsi="Cambria Math" w:cs="Cambria Math"/>
          <w:lang w:val="fr-CH"/>
        </w:rPr>
        <w:t> </w:t>
      </w:r>
      <w:r w:rsidRPr="00D41A43">
        <w:rPr>
          <w:rFonts w:cs="Arial"/>
          <w:lang w:val="fr-CH"/>
        </w:rPr>
        <w:t>/</w:t>
      </w:r>
      <w:r w:rsidRPr="00D41A43">
        <w:rPr>
          <w:rFonts w:ascii="Cambria Math" w:hAnsi="Cambria Math" w:cs="Cambria Math"/>
          <w:lang w:val="fr-CH"/>
        </w:rPr>
        <w:t> </w:t>
      </w:r>
      <w:r w:rsidRPr="00D41A43">
        <w:rPr>
          <w:rFonts w:cs="Arial"/>
          <w:lang w:val="fr-CH"/>
        </w:rPr>
        <w:t>la formateur/trice mesure l’évolution de la formation, l’intérêt pour la profession et l’engagement personnel dont fait preuve l’apprenti-e.</w:t>
      </w:r>
    </w:p>
    <w:p w:rsidR="00D41A43" w:rsidRPr="00D41A43" w:rsidRDefault="00D41A43" w:rsidP="002A1A6F">
      <w:pPr>
        <w:pStyle w:val="LauftextBlocksatzmitTrennung"/>
        <w:tabs>
          <w:tab w:val="left" w:pos="284"/>
        </w:tabs>
        <w:spacing w:before="180" w:line="240" w:lineRule="auto"/>
        <w:rPr>
          <w:lang w:val="fr-CH"/>
        </w:rPr>
      </w:pPr>
      <w:r w:rsidRPr="00D41A43">
        <w:rPr>
          <w:lang w:val="fr-CH"/>
        </w:rPr>
        <w:t xml:space="preserve">Le dossier de formation complet se compose des éléments suivants: </w:t>
      </w:r>
    </w:p>
    <w:p w:rsidR="00D41A43" w:rsidRPr="00D41A43" w:rsidRDefault="00D41A43" w:rsidP="00D41A43">
      <w:pPr>
        <w:pStyle w:val="LauftextBlocksatzmitTrennung"/>
        <w:tabs>
          <w:tab w:val="left" w:pos="284"/>
        </w:tabs>
        <w:rPr>
          <w:lang w:val="fr-CH"/>
        </w:rPr>
      </w:pPr>
      <w:r w:rsidRPr="00D41A43">
        <w:rPr>
          <w:lang w:val="fr-CH"/>
        </w:rPr>
        <w:t>•</w:t>
      </w:r>
      <w:r w:rsidRPr="00D41A43">
        <w:rPr>
          <w:lang w:val="fr-CH"/>
        </w:rPr>
        <w:tab/>
        <w:t>la brochure «Guide d’utilisation du dossier de formation»,</w:t>
      </w:r>
    </w:p>
    <w:p w:rsidR="00D41A43" w:rsidRPr="00D41A43" w:rsidRDefault="00D41A43" w:rsidP="00D41A43">
      <w:pPr>
        <w:pStyle w:val="LauftextBlocksatzmitTrennung"/>
        <w:tabs>
          <w:tab w:val="left" w:pos="284"/>
        </w:tabs>
        <w:rPr>
          <w:lang w:val="fr-CH"/>
        </w:rPr>
      </w:pPr>
      <w:r w:rsidRPr="00D41A43">
        <w:rPr>
          <w:lang w:val="fr-CH"/>
        </w:rPr>
        <w:t>•</w:t>
      </w:r>
      <w:r w:rsidRPr="00D41A43">
        <w:rPr>
          <w:lang w:val="fr-CH"/>
        </w:rPr>
        <w:tab/>
        <w:t>le classeur avec répertoire,</w:t>
      </w:r>
    </w:p>
    <w:p w:rsidR="00D41A43" w:rsidRPr="00DC428A" w:rsidRDefault="00D41A43" w:rsidP="001A03AF">
      <w:pPr>
        <w:pStyle w:val="LauftextBlocksatzmitTrennung"/>
        <w:tabs>
          <w:tab w:val="left" w:pos="284"/>
        </w:tabs>
        <w:jc w:val="left"/>
        <w:rPr>
          <w:lang w:val="fr-CH"/>
        </w:rPr>
      </w:pPr>
      <w:r w:rsidRPr="00D41A43">
        <w:rPr>
          <w:lang w:val="fr-CH"/>
        </w:rPr>
        <w:t>•</w:t>
      </w:r>
      <w:r w:rsidRPr="00D41A43">
        <w:rPr>
          <w:lang w:val="fr-CH"/>
        </w:rPr>
        <w:tab/>
        <w:t xml:space="preserve">un bloc de formulaires pour l’établissement des </w:t>
      </w:r>
      <w:r w:rsidRPr="00DC428A">
        <w:rPr>
          <w:lang w:val="fr-CH"/>
        </w:rPr>
        <w:t xml:space="preserve">rapports </w:t>
      </w:r>
      <w:r w:rsidR="00500967" w:rsidRPr="00DC428A">
        <w:rPr>
          <w:lang w:val="fr-CH"/>
        </w:rPr>
        <w:t xml:space="preserve">d’apprentissage </w:t>
      </w:r>
      <w:r w:rsidR="00C21765">
        <w:rPr>
          <w:lang w:val="fr-CH"/>
        </w:rPr>
        <w:br/>
      </w:r>
      <w:r w:rsidR="00C21765">
        <w:rPr>
          <w:lang w:val="fr-CH"/>
        </w:rPr>
        <w:tab/>
      </w:r>
      <w:r w:rsidR="00500967" w:rsidRPr="00DC428A">
        <w:rPr>
          <w:lang w:val="fr-CH"/>
        </w:rPr>
        <w:t>(auparavant rapports de travail)</w:t>
      </w:r>
    </w:p>
    <w:p w:rsidR="003722E7" w:rsidRPr="00D41A43" w:rsidRDefault="00D41A43" w:rsidP="00D41A43">
      <w:pPr>
        <w:pStyle w:val="LauftextBlocksatzmitTrennung"/>
        <w:tabs>
          <w:tab w:val="left" w:pos="284"/>
        </w:tabs>
        <w:rPr>
          <w:lang w:val="fr-CH"/>
        </w:rPr>
      </w:pPr>
      <w:r w:rsidRPr="00D41A43">
        <w:rPr>
          <w:lang w:val="fr-CH"/>
        </w:rPr>
        <w:t>auxquels s’ajoutent des documents et formulaires électronique</w:t>
      </w:r>
      <w:r w:rsidR="00500967" w:rsidRPr="00DC428A">
        <w:rPr>
          <w:lang w:val="fr-CH"/>
        </w:rPr>
        <w:t>s</w:t>
      </w:r>
      <w:r w:rsidRPr="00D41A43">
        <w:rPr>
          <w:lang w:val="fr-CH"/>
        </w:rPr>
        <w:t xml:space="preserve"> à télécharger.</w:t>
      </w:r>
    </w:p>
    <w:p w:rsidR="003722E7" w:rsidRPr="00D41A43" w:rsidRDefault="003722E7" w:rsidP="003722E7">
      <w:pPr>
        <w:pStyle w:val="LauftextBlocksatzmitTrennung"/>
        <w:rPr>
          <w:lang w:val="fr-CH"/>
        </w:rPr>
      </w:pPr>
    </w:p>
    <w:p w:rsidR="00D41A43" w:rsidRPr="00F45997" w:rsidRDefault="00F45997" w:rsidP="00AC3CB6">
      <w:pPr>
        <w:spacing w:line="240" w:lineRule="auto"/>
        <w:jc w:val="both"/>
        <w:rPr>
          <w:rFonts w:cs="Arial"/>
          <w:b/>
          <w:lang w:val="fr-CH"/>
        </w:rPr>
      </w:pPr>
      <w:r w:rsidRPr="009E56E1">
        <w:rPr>
          <w:rFonts w:cs="Arial"/>
          <w:b/>
          <w:lang w:val="fr-FR"/>
        </w:rPr>
        <w:t>Le «Guide d’utilisation du dossier de formation»</w:t>
      </w:r>
    </w:p>
    <w:p w:rsidR="00D41A43" w:rsidRDefault="00D41A43" w:rsidP="00D41A43">
      <w:pPr>
        <w:jc w:val="both"/>
        <w:rPr>
          <w:rFonts w:cs="Arial"/>
          <w:lang w:val="fr-FR"/>
        </w:rPr>
      </w:pPr>
      <w:r w:rsidRPr="009E56E1">
        <w:rPr>
          <w:rFonts w:cs="Arial"/>
          <w:lang w:val="fr-FR"/>
        </w:rPr>
        <w:t xml:space="preserve">constitue la partie méthodologique. On y trouve des explications sur la tenue du dossier de formation et des conseils pour l’établissement des rapports </w:t>
      </w:r>
      <w:r w:rsidR="00500967" w:rsidRPr="00DC428A">
        <w:rPr>
          <w:lang w:val="fr-CH"/>
        </w:rPr>
        <w:t>d’apprentissage</w:t>
      </w:r>
      <w:r w:rsidRPr="00DC428A">
        <w:rPr>
          <w:rFonts w:cs="Arial"/>
          <w:lang w:val="fr-FR"/>
        </w:rPr>
        <w:t>.</w:t>
      </w:r>
      <w:r w:rsidRPr="009E56E1">
        <w:rPr>
          <w:rFonts w:cs="Arial"/>
          <w:lang w:val="fr-FR"/>
        </w:rPr>
        <w:t xml:space="preserve"> A l’aide de la méthode en six étapes, les personnes en formation apprennent à remplir efficacement les rapports </w:t>
      </w:r>
      <w:r w:rsidR="00500967" w:rsidRPr="00DC428A">
        <w:rPr>
          <w:lang w:val="fr-CH"/>
        </w:rPr>
        <w:t>d’apprentissage</w:t>
      </w:r>
      <w:r w:rsidRPr="00DC428A">
        <w:rPr>
          <w:rFonts w:cs="Arial"/>
          <w:lang w:val="fr-FR"/>
        </w:rPr>
        <w:t>.</w:t>
      </w:r>
      <w:r w:rsidRPr="009E56E1">
        <w:rPr>
          <w:rFonts w:cs="Arial"/>
          <w:lang w:val="fr-FR"/>
        </w:rPr>
        <w:t xml:space="preserve"> Grâce à divers exemples, elles découvrent comment relater les activités dans l’entreprise, décrire les processus de travail et prendre note de leurs impressions. En outre, les apprenti-e-s trouvent dans le guide les explications sur la façon d’utiliser les rapports </w:t>
      </w:r>
      <w:r w:rsidR="00500967" w:rsidRPr="00DC428A">
        <w:rPr>
          <w:lang w:val="fr-CH"/>
        </w:rPr>
        <w:t>d’apprentissage</w:t>
      </w:r>
      <w:r w:rsidRPr="00DC428A">
        <w:rPr>
          <w:rFonts w:cs="Arial"/>
          <w:lang w:val="fr-FR"/>
        </w:rPr>
        <w:t xml:space="preserve"> </w:t>
      </w:r>
      <w:r w:rsidRPr="009E56E1">
        <w:rPr>
          <w:rFonts w:cs="Arial"/>
          <w:lang w:val="fr-FR"/>
        </w:rPr>
        <w:t>lors des entretiens semestriels (bilan de la situation) avec leur formateur/trice. La brochure est complétée par d’autres sources d’information (liens, références bibliographiques).</w:t>
      </w:r>
    </w:p>
    <w:p w:rsidR="00D41A43" w:rsidRDefault="00D41A43" w:rsidP="003722E7">
      <w:pPr>
        <w:rPr>
          <w:rFonts w:cs="Arial"/>
          <w:lang w:val="fr-FR"/>
        </w:rPr>
      </w:pPr>
    </w:p>
    <w:p w:rsidR="00F45997" w:rsidRPr="009E56E1" w:rsidRDefault="00F45997" w:rsidP="009F4526">
      <w:pPr>
        <w:spacing w:line="240" w:lineRule="auto"/>
        <w:jc w:val="both"/>
        <w:rPr>
          <w:rFonts w:cs="Arial"/>
          <w:b/>
          <w:lang w:val="fr-FR"/>
        </w:rPr>
      </w:pPr>
      <w:r w:rsidRPr="009E56E1">
        <w:rPr>
          <w:rFonts w:cs="Arial"/>
          <w:b/>
          <w:lang w:val="fr-FR"/>
        </w:rPr>
        <w:t>Le classeur</w:t>
      </w:r>
    </w:p>
    <w:p w:rsidR="00F45997" w:rsidRDefault="005A6910" w:rsidP="00F45997">
      <w:pPr>
        <w:spacing w:line="276" w:lineRule="auto"/>
        <w:jc w:val="both"/>
        <w:rPr>
          <w:rFonts w:cs="Arial"/>
          <w:lang w:val="fr-FR"/>
        </w:rPr>
      </w:pPr>
      <w:r w:rsidRPr="001A03AF">
        <w:rPr>
          <w:rFonts w:cs="Arial"/>
          <w:lang w:val="fr-FR"/>
        </w:rPr>
        <w:t>est destiné à contenir le dossier de formation</w:t>
      </w:r>
      <w:r w:rsidR="00F45997" w:rsidRPr="009E56E1">
        <w:rPr>
          <w:rFonts w:cs="Arial"/>
          <w:lang w:val="fr-FR"/>
        </w:rPr>
        <w:t xml:space="preserve">. Il est fourni avec un répertoire (dix </w:t>
      </w:r>
      <w:r w:rsidR="00F45997" w:rsidRPr="00DC428A">
        <w:rPr>
          <w:rFonts w:cs="Arial"/>
          <w:lang w:val="fr-FR"/>
        </w:rPr>
        <w:t xml:space="preserve">positions) pour le classement de tous les documents, en particulier des rapports </w:t>
      </w:r>
      <w:r w:rsidR="00500967" w:rsidRPr="00DC428A">
        <w:rPr>
          <w:lang w:val="fr-CH"/>
        </w:rPr>
        <w:t>d’apprentissage</w:t>
      </w:r>
      <w:r w:rsidR="00F45997">
        <w:rPr>
          <w:rFonts w:cs="Arial"/>
          <w:lang w:val="fr-FR"/>
        </w:rPr>
        <w:t>.</w:t>
      </w:r>
    </w:p>
    <w:p w:rsidR="00AC3CB6" w:rsidRDefault="00AC3CB6" w:rsidP="00F45997">
      <w:pPr>
        <w:spacing w:line="276" w:lineRule="auto"/>
        <w:jc w:val="both"/>
        <w:rPr>
          <w:rFonts w:cs="Arial"/>
          <w:lang w:val="fr-FR"/>
        </w:rPr>
      </w:pPr>
    </w:p>
    <w:p w:rsidR="00AC3CB6" w:rsidRPr="009E56E1" w:rsidRDefault="00AC3CB6" w:rsidP="00AC3CB6">
      <w:pPr>
        <w:spacing w:line="240" w:lineRule="auto"/>
        <w:jc w:val="both"/>
        <w:rPr>
          <w:rFonts w:cs="Arial"/>
          <w:b/>
          <w:lang w:val="fr-FR"/>
        </w:rPr>
      </w:pPr>
      <w:r w:rsidRPr="009E56E1">
        <w:rPr>
          <w:rFonts w:cs="Arial"/>
          <w:b/>
          <w:lang w:val="fr-FR"/>
        </w:rPr>
        <w:t xml:space="preserve">Le bloc de formulaires pour l’établissement des rapports </w:t>
      </w:r>
      <w:r w:rsidRPr="00DC428A">
        <w:rPr>
          <w:b/>
          <w:lang w:val="fr-CH"/>
        </w:rPr>
        <w:t>d’apprentissage</w:t>
      </w:r>
    </w:p>
    <w:p w:rsidR="00AC3CB6" w:rsidRPr="009E56E1" w:rsidRDefault="00AC3CB6" w:rsidP="00AC3CB6">
      <w:pPr>
        <w:spacing w:line="240" w:lineRule="auto"/>
        <w:jc w:val="both"/>
        <w:rPr>
          <w:rFonts w:cs="Arial"/>
          <w:lang w:val="fr-FR"/>
        </w:rPr>
      </w:pPr>
      <w:r w:rsidRPr="009E56E1">
        <w:rPr>
          <w:rFonts w:cs="Arial"/>
          <w:lang w:val="fr-FR"/>
        </w:rPr>
        <w:t xml:space="preserve">comprend cinquante feuilles (imprimées recto-verso) pour l’établissement des rapports </w:t>
      </w:r>
      <w:r w:rsidRPr="00DC428A">
        <w:rPr>
          <w:lang w:val="fr-CH"/>
        </w:rPr>
        <w:t>d’apprentissage</w:t>
      </w:r>
      <w:r w:rsidRPr="00DC428A">
        <w:rPr>
          <w:rFonts w:cs="Arial"/>
          <w:lang w:val="fr-FR"/>
        </w:rPr>
        <w:t xml:space="preserve"> </w:t>
      </w:r>
      <w:r w:rsidRPr="009E56E1">
        <w:rPr>
          <w:rFonts w:cs="Arial"/>
          <w:lang w:val="fr-FR"/>
        </w:rPr>
        <w:t xml:space="preserve">à la main. Les feuilles peuvent aussi servir à prendre des notes avant de les transcrire à l’aide de l’ordinateur afin d’en garder une trace et de les mémoriser. </w:t>
      </w:r>
    </w:p>
    <w:p w:rsidR="000E64CA" w:rsidRPr="00D41A43" w:rsidRDefault="00DB7CF2" w:rsidP="000E64CA">
      <w:pPr>
        <w:rPr>
          <w:lang w:val="fr-CH"/>
        </w:rPr>
      </w:pPr>
      <w:r>
        <w:rPr>
          <w:noProof/>
          <w:lang w:val="de-CH" w:eastAsia="de-CH"/>
        </w:rPr>
        <w:drawing>
          <wp:anchor distT="0" distB="0" distL="114300" distR="114300" simplePos="0" relativeHeight="251658240" behindDoc="1" locked="1" layoutInCell="1" allowOverlap="1">
            <wp:simplePos x="0" y="0"/>
            <wp:positionH relativeFrom="column">
              <wp:posOffset>-306070</wp:posOffset>
            </wp:positionH>
            <wp:positionV relativeFrom="page">
              <wp:posOffset>9721215</wp:posOffset>
            </wp:positionV>
            <wp:extent cx="1714500" cy="317500"/>
            <wp:effectExtent l="0" t="0" r="0" b="6350"/>
            <wp:wrapNone/>
            <wp:docPr id="24" name="Bild 24" descr="SDBB_Verlag_4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DBB_Verlag_4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317500"/>
                    </a:xfrm>
                    <a:prstGeom prst="rect">
                      <a:avLst/>
                    </a:prstGeom>
                    <a:noFill/>
                  </pic:spPr>
                </pic:pic>
              </a:graphicData>
            </a:graphic>
            <wp14:sizeRelH relativeFrom="page">
              <wp14:pctWidth>0</wp14:pctWidth>
            </wp14:sizeRelH>
            <wp14:sizeRelV relativeFrom="page">
              <wp14:pctHeight>0</wp14:pctHeight>
            </wp14:sizeRelV>
          </wp:anchor>
        </w:drawing>
      </w:r>
    </w:p>
    <w:p w:rsidR="000E64CA" w:rsidRPr="00D41A43" w:rsidRDefault="000E64CA" w:rsidP="000E64CA">
      <w:pPr>
        <w:rPr>
          <w:lang w:val="fr-CH"/>
        </w:rPr>
        <w:sectPr w:rsidR="000E64CA" w:rsidRPr="00D41A43" w:rsidSect="003722E7">
          <w:footerReference w:type="default" r:id="rId8"/>
          <w:footerReference w:type="first" r:id="rId9"/>
          <w:pgSz w:w="11906" w:h="16838"/>
          <w:pgMar w:top="2268" w:right="1418" w:bottom="1134" w:left="1418" w:header="709" w:footer="1199" w:gutter="0"/>
          <w:pgNumType w:start="1"/>
          <w:cols w:space="708"/>
          <w:titlePg/>
          <w:docGrid w:linePitch="272"/>
        </w:sectPr>
      </w:pPr>
    </w:p>
    <w:p w:rsidR="00F45997" w:rsidRPr="009E56E1" w:rsidRDefault="00F45997" w:rsidP="002A1A6F">
      <w:pPr>
        <w:spacing w:line="260" w:lineRule="exact"/>
        <w:jc w:val="both"/>
        <w:rPr>
          <w:rFonts w:cs="Arial"/>
          <w:lang w:val="fr-FR"/>
        </w:rPr>
      </w:pPr>
      <w:r w:rsidRPr="009E56E1">
        <w:rPr>
          <w:rFonts w:cs="Arial"/>
          <w:b/>
          <w:lang w:val="fr-FR"/>
        </w:rPr>
        <w:lastRenderedPageBreak/>
        <w:t>www.pef.formationprof.ch</w:t>
      </w:r>
    </w:p>
    <w:p w:rsidR="00500967" w:rsidRDefault="00F45997" w:rsidP="000E64CA">
      <w:pPr>
        <w:spacing w:before="120" w:line="240" w:lineRule="auto"/>
        <w:jc w:val="both"/>
        <w:rPr>
          <w:rFonts w:cs="Arial"/>
          <w:lang w:val="fr-FR"/>
        </w:rPr>
      </w:pPr>
      <w:r w:rsidRPr="009E56E1">
        <w:rPr>
          <w:rFonts w:cs="Arial"/>
          <w:lang w:val="fr-FR"/>
        </w:rPr>
        <w:t xml:space="preserve">Documents mis </w:t>
      </w:r>
      <w:r>
        <w:rPr>
          <w:rFonts w:cs="Arial"/>
          <w:lang w:val="fr-FR"/>
        </w:rPr>
        <w:t xml:space="preserve">à disposition à cette adresse: </w:t>
      </w:r>
    </w:p>
    <w:p w:rsidR="00961BDE" w:rsidRDefault="005A6910" w:rsidP="000E64CA">
      <w:pPr>
        <w:numPr>
          <w:ilvl w:val="0"/>
          <w:numId w:val="9"/>
        </w:numPr>
        <w:spacing w:line="240" w:lineRule="auto"/>
        <w:ind w:left="284" w:hanging="284"/>
        <w:jc w:val="both"/>
        <w:rPr>
          <w:rFonts w:cs="Arial"/>
          <w:lang w:val="fr-FR"/>
        </w:rPr>
      </w:pPr>
      <w:r>
        <w:rPr>
          <w:rFonts w:cs="Arial"/>
          <w:lang w:val="fr-CH"/>
        </w:rPr>
        <w:t>l</w:t>
      </w:r>
      <w:r w:rsidR="00500967" w:rsidRPr="00DC428A">
        <w:rPr>
          <w:rFonts w:cs="Arial"/>
          <w:lang w:val="fr-CH"/>
        </w:rPr>
        <w:t>e</w:t>
      </w:r>
      <w:r>
        <w:rPr>
          <w:rFonts w:cs="Arial"/>
          <w:lang w:val="fr-CH"/>
        </w:rPr>
        <w:t>s</w:t>
      </w:r>
      <w:r w:rsidR="00500967" w:rsidRPr="00DC428A">
        <w:rPr>
          <w:rFonts w:cs="Arial"/>
          <w:lang w:val="fr-CH"/>
        </w:rPr>
        <w:t xml:space="preserve"> formulaire</w:t>
      </w:r>
      <w:r>
        <w:rPr>
          <w:rFonts w:cs="Arial"/>
          <w:lang w:val="fr-CH"/>
        </w:rPr>
        <w:t>s</w:t>
      </w:r>
      <w:r w:rsidR="00DC428A" w:rsidRPr="00DC428A">
        <w:rPr>
          <w:rFonts w:cs="Arial"/>
          <w:lang w:val="fr-FR"/>
        </w:rPr>
        <w:t xml:space="preserve"> </w:t>
      </w:r>
      <w:r w:rsidR="00DC428A">
        <w:rPr>
          <w:rFonts w:cs="Arial"/>
          <w:lang w:val="fr-FR"/>
        </w:rPr>
        <w:t>« </w:t>
      </w:r>
      <w:r>
        <w:rPr>
          <w:rFonts w:cs="Arial"/>
          <w:lang w:val="fr-FR"/>
        </w:rPr>
        <w:t>R</w:t>
      </w:r>
      <w:r w:rsidR="00DC428A">
        <w:rPr>
          <w:rFonts w:cs="Arial"/>
          <w:lang w:val="fr-FR"/>
        </w:rPr>
        <w:t>apport</w:t>
      </w:r>
      <w:r w:rsidR="00DC428A" w:rsidRPr="009E56E1">
        <w:rPr>
          <w:rFonts w:cs="Arial"/>
          <w:lang w:val="fr-FR"/>
        </w:rPr>
        <w:t xml:space="preserve"> </w:t>
      </w:r>
      <w:r w:rsidR="00DC428A" w:rsidRPr="00DC428A">
        <w:rPr>
          <w:lang w:val="fr-CH"/>
        </w:rPr>
        <w:t>d’apprentissage</w:t>
      </w:r>
      <w:r w:rsidR="00DC428A">
        <w:rPr>
          <w:lang w:val="fr-CH"/>
        </w:rPr>
        <w:t> » (en deux versions Word)</w:t>
      </w:r>
      <w:r>
        <w:rPr>
          <w:lang w:val="fr-CH"/>
        </w:rPr>
        <w:t xml:space="preserve">, </w:t>
      </w:r>
      <w:r w:rsidR="00500967" w:rsidRPr="00961BDE">
        <w:rPr>
          <w:rFonts w:cs="Arial"/>
          <w:lang w:val="fr-CH"/>
        </w:rPr>
        <w:t>«Programme individuel de formation»</w:t>
      </w:r>
      <w:r>
        <w:rPr>
          <w:rFonts w:cs="Arial"/>
          <w:lang w:val="fr-CH"/>
        </w:rPr>
        <w:t xml:space="preserve">, </w:t>
      </w:r>
      <w:r w:rsidR="007661F9" w:rsidRPr="001A03AF">
        <w:rPr>
          <w:rFonts w:cs="Arial"/>
          <w:lang w:val="fr-CH"/>
        </w:rPr>
        <w:t xml:space="preserve">«Vue d’ensemble des rapports d’apprentissage» et </w:t>
      </w:r>
      <w:r w:rsidRPr="001A03AF">
        <w:rPr>
          <w:rFonts w:cs="Arial"/>
          <w:lang w:val="fr-CH"/>
        </w:rPr>
        <w:t xml:space="preserve">un exemple de </w:t>
      </w:r>
      <w:r w:rsidR="00156E98" w:rsidRPr="001A03AF">
        <w:rPr>
          <w:rFonts w:cs="Arial"/>
          <w:lang w:val="fr-CH"/>
        </w:rPr>
        <w:t>répertoire</w:t>
      </w:r>
      <w:r w:rsidR="006046E2" w:rsidRPr="001A03AF">
        <w:rPr>
          <w:rFonts w:cs="Arial"/>
          <w:lang w:val="fr-CH"/>
        </w:rPr>
        <w:t xml:space="preserve"> </w:t>
      </w:r>
      <w:r w:rsidRPr="001A03AF">
        <w:rPr>
          <w:rFonts w:cs="Arial"/>
          <w:lang w:val="fr-CH"/>
        </w:rPr>
        <w:t>pour organiser le contenu,</w:t>
      </w:r>
    </w:p>
    <w:p w:rsidR="00F45997" w:rsidRPr="009E56E1" w:rsidRDefault="00F45997" w:rsidP="000E64CA">
      <w:pPr>
        <w:numPr>
          <w:ilvl w:val="0"/>
          <w:numId w:val="9"/>
        </w:numPr>
        <w:tabs>
          <w:tab w:val="left" w:pos="284"/>
        </w:tabs>
        <w:spacing w:line="240" w:lineRule="auto"/>
        <w:ind w:left="284" w:hanging="284"/>
        <w:jc w:val="both"/>
        <w:rPr>
          <w:rFonts w:cs="Arial"/>
          <w:lang w:val="fr-FR"/>
        </w:rPr>
      </w:pPr>
      <w:r w:rsidRPr="009E56E1">
        <w:rPr>
          <w:rFonts w:cs="Arial"/>
          <w:lang w:val="fr-FR"/>
        </w:rPr>
        <w:t>les principales informations sur le dossier de formation et les liens vers des thèmes apparentés (lexique de la formation professionnelle, rapport de formation, ...).</w:t>
      </w:r>
    </w:p>
    <w:p w:rsidR="00D645C7" w:rsidRPr="00D645C7" w:rsidRDefault="00D645C7" w:rsidP="00D645C7">
      <w:pPr>
        <w:pStyle w:val="Untertitellinksbndig"/>
        <w:spacing w:after="0"/>
        <w:rPr>
          <w:b w:val="0"/>
          <w:highlight w:val="yellow"/>
          <w:lang w:val="fr-CH"/>
        </w:rPr>
      </w:pPr>
    </w:p>
    <w:p w:rsidR="00D645C7" w:rsidRDefault="00D645C7" w:rsidP="002A1A6F">
      <w:pPr>
        <w:pStyle w:val="Untertitellinksbndig"/>
        <w:spacing w:after="0" w:line="240" w:lineRule="auto"/>
        <w:rPr>
          <w:lang w:val="fr-CH"/>
        </w:rPr>
      </w:pPr>
      <w:r w:rsidRPr="00D645C7">
        <w:rPr>
          <w:lang w:val="fr-CH"/>
        </w:rPr>
        <w:t>Modifications par rapport à l’édition précédente</w:t>
      </w:r>
    </w:p>
    <w:p w:rsidR="00F45997" w:rsidRPr="001A03AF" w:rsidRDefault="006046E2" w:rsidP="002A1A6F">
      <w:pPr>
        <w:spacing w:before="60" w:line="240" w:lineRule="auto"/>
        <w:jc w:val="both"/>
        <w:rPr>
          <w:rFonts w:cs="Arial"/>
          <w:lang w:val="fr-FR"/>
        </w:rPr>
      </w:pPr>
      <w:r w:rsidRPr="001A03AF">
        <w:rPr>
          <w:rFonts w:cs="Arial"/>
          <w:lang w:val="fr-FR"/>
        </w:rPr>
        <w:t xml:space="preserve">La troisième édition est aussi disponible en italien. </w:t>
      </w:r>
      <w:r w:rsidR="005A6910" w:rsidRPr="001A03AF">
        <w:rPr>
          <w:rFonts w:cs="Arial"/>
          <w:lang w:val="fr-FR"/>
        </w:rPr>
        <w:t xml:space="preserve">De nouvelles photographies illustrent </w:t>
      </w:r>
      <w:r w:rsidR="00FE76AD" w:rsidRPr="001A03AF">
        <w:rPr>
          <w:rFonts w:cs="Arial"/>
          <w:lang w:val="fr-FR"/>
        </w:rPr>
        <w:t>le classeur,</w:t>
      </w:r>
      <w:r w:rsidRPr="001A03AF">
        <w:rPr>
          <w:rFonts w:cs="Arial"/>
          <w:lang w:val="fr-FR"/>
        </w:rPr>
        <w:t xml:space="preserve"> le </w:t>
      </w:r>
      <w:r w:rsidR="005A6910" w:rsidRPr="001A03AF">
        <w:rPr>
          <w:rFonts w:cs="Arial"/>
          <w:lang w:val="fr-FR"/>
        </w:rPr>
        <w:t xml:space="preserve">répertoire </w:t>
      </w:r>
      <w:r w:rsidR="00FE76AD" w:rsidRPr="001A03AF">
        <w:rPr>
          <w:rFonts w:cs="Arial"/>
          <w:lang w:val="fr-FR"/>
        </w:rPr>
        <w:t xml:space="preserve">et </w:t>
      </w:r>
      <w:r w:rsidR="005A6910" w:rsidRPr="001A03AF">
        <w:rPr>
          <w:rFonts w:cs="Arial"/>
          <w:lang w:val="fr-FR"/>
        </w:rPr>
        <w:t>la brochure</w:t>
      </w:r>
      <w:r w:rsidR="00FE76AD" w:rsidRPr="001A03AF">
        <w:rPr>
          <w:rFonts w:cs="Arial"/>
          <w:lang w:val="fr-FR"/>
        </w:rPr>
        <w:t>.</w:t>
      </w:r>
    </w:p>
    <w:p w:rsidR="00FE76AD" w:rsidRDefault="006B3483" w:rsidP="002A1A6F">
      <w:pPr>
        <w:autoSpaceDE w:val="0"/>
        <w:autoSpaceDN w:val="0"/>
        <w:adjustRightInd w:val="0"/>
        <w:spacing w:before="60" w:line="240" w:lineRule="auto"/>
        <w:jc w:val="both"/>
        <w:rPr>
          <w:rFonts w:cs="Arial"/>
          <w:lang w:val="fr-CH"/>
        </w:rPr>
      </w:pPr>
      <w:r w:rsidRPr="00DC428A">
        <w:rPr>
          <w:rFonts w:cs="Arial"/>
          <w:lang w:val="fr-CH"/>
        </w:rPr>
        <w:t>L</w:t>
      </w:r>
      <w:r w:rsidR="005A6910">
        <w:rPr>
          <w:rFonts w:cs="Arial"/>
          <w:lang w:val="fr-CH"/>
        </w:rPr>
        <w:t>e contenu de l</w:t>
      </w:r>
      <w:r w:rsidRPr="00DC428A">
        <w:rPr>
          <w:rFonts w:cs="Arial"/>
          <w:lang w:val="fr-CH"/>
        </w:rPr>
        <w:t xml:space="preserve">a brochure «Guide d’utilisation du dossier de formation» </w:t>
      </w:r>
      <w:r w:rsidR="00FE76AD">
        <w:rPr>
          <w:rFonts w:cs="Arial"/>
          <w:lang w:val="fr-CH"/>
        </w:rPr>
        <w:t xml:space="preserve">a été légèrement </w:t>
      </w:r>
      <w:r w:rsidR="005A6910">
        <w:rPr>
          <w:rFonts w:cs="Arial"/>
          <w:lang w:val="fr-CH"/>
        </w:rPr>
        <w:t>remanié</w:t>
      </w:r>
      <w:r w:rsidR="00FE76AD">
        <w:rPr>
          <w:rFonts w:cs="Arial"/>
          <w:lang w:val="fr-CH"/>
        </w:rPr>
        <w:t xml:space="preserve"> (</w:t>
      </w:r>
      <w:r w:rsidR="00FE76AD" w:rsidRPr="001A03AF">
        <w:rPr>
          <w:rFonts w:cs="Arial"/>
          <w:lang w:val="fr-CH"/>
        </w:rPr>
        <w:t>3</w:t>
      </w:r>
      <w:r w:rsidRPr="001A03AF">
        <w:rPr>
          <w:rFonts w:cs="Arial"/>
          <w:vertAlign w:val="superscript"/>
          <w:lang w:val="fr-CH"/>
        </w:rPr>
        <w:t>e</w:t>
      </w:r>
      <w:r w:rsidR="00FE76AD" w:rsidRPr="001A03AF">
        <w:rPr>
          <w:rFonts w:cs="Arial"/>
          <w:lang w:val="fr-CH"/>
        </w:rPr>
        <w:t xml:space="preserve"> édition retravaillée 2014</w:t>
      </w:r>
      <w:r w:rsidRPr="00DC428A">
        <w:rPr>
          <w:rFonts w:cs="Arial"/>
          <w:lang w:val="fr-CH"/>
        </w:rPr>
        <w:t xml:space="preserve">). </w:t>
      </w:r>
      <w:r w:rsidR="00FE76AD">
        <w:rPr>
          <w:rFonts w:cs="Arial"/>
          <w:lang w:val="fr-CH"/>
        </w:rPr>
        <w:t xml:space="preserve">Les textes ont été adaptés et raccourcis où c’était nécessaire. </w:t>
      </w:r>
      <w:r w:rsidR="00FE76AD" w:rsidRPr="001A03AF">
        <w:rPr>
          <w:rFonts w:cs="Arial"/>
          <w:lang w:val="fr-CH"/>
        </w:rPr>
        <w:t xml:space="preserve">Le formulaire «Vue d’ensemble des rapports d’apprentissage» </w:t>
      </w:r>
      <w:r w:rsidR="00952447" w:rsidRPr="001A03AF">
        <w:rPr>
          <w:rFonts w:cs="Arial"/>
          <w:lang w:val="fr-CH"/>
        </w:rPr>
        <w:t>constitue une nouveauté.</w:t>
      </w:r>
    </w:p>
    <w:p w:rsidR="006B3483" w:rsidRPr="00E61426" w:rsidRDefault="00FE76AD" w:rsidP="002A1A6F">
      <w:pPr>
        <w:autoSpaceDE w:val="0"/>
        <w:autoSpaceDN w:val="0"/>
        <w:adjustRightInd w:val="0"/>
        <w:spacing w:before="60" w:line="240" w:lineRule="auto"/>
        <w:jc w:val="both"/>
        <w:rPr>
          <w:rFonts w:cs="Arial"/>
          <w:lang w:val="fr-CH"/>
        </w:rPr>
      </w:pPr>
      <w:r w:rsidRPr="00E61426">
        <w:rPr>
          <w:rFonts w:cs="Arial"/>
          <w:lang w:val="fr-CH"/>
        </w:rPr>
        <w:t xml:space="preserve">Les </w:t>
      </w:r>
      <w:r w:rsidR="00FD474A" w:rsidRPr="00E61426">
        <w:rPr>
          <w:rFonts w:cs="Arial"/>
          <w:lang w:val="fr-CH"/>
        </w:rPr>
        <w:t>imprimés</w:t>
      </w:r>
      <w:r w:rsidRPr="00E61426">
        <w:rPr>
          <w:rFonts w:cs="Arial"/>
          <w:lang w:val="fr-CH"/>
        </w:rPr>
        <w:t xml:space="preserve"> «Rapport d’apprentissage» contenus dans le bloc de formulaires sont </w:t>
      </w:r>
      <w:r w:rsidR="00952447" w:rsidRPr="00E61426">
        <w:rPr>
          <w:rFonts w:cs="Arial"/>
          <w:lang w:val="fr-CH"/>
        </w:rPr>
        <w:t xml:space="preserve">libellés dans les </w:t>
      </w:r>
      <w:r w:rsidRPr="00E61426">
        <w:rPr>
          <w:rFonts w:cs="Arial"/>
          <w:lang w:val="fr-CH"/>
        </w:rPr>
        <w:t>trois langues</w:t>
      </w:r>
      <w:r w:rsidR="00952447" w:rsidRPr="00E61426">
        <w:rPr>
          <w:rFonts w:cs="Arial"/>
          <w:lang w:val="fr-CH"/>
        </w:rPr>
        <w:t xml:space="preserve"> officielles</w:t>
      </w:r>
      <w:r w:rsidRPr="00E61426">
        <w:rPr>
          <w:rFonts w:cs="Arial"/>
          <w:lang w:val="fr-CH"/>
        </w:rPr>
        <w:t xml:space="preserve">. </w:t>
      </w:r>
      <w:r w:rsidR="00B74AB0" w:rsidRPr="00E61426">
        <w:rPr>
          <w:rFonts w:cs="Arial"/>
          <w:lang w:val="fr-CH"/>
        </w:rPr>
        <w:t xml:space="preserve">Il est aussi possible de télécharger le formulaire à l’adresse </w:t>
      </w:r>
      <w:r w:rsidR="00E61426" w:rsidRPr="00E61426">
        <w:rPr>
          <w:rFonts w:cs="Arial"/>
          <w:lang w:val="fr-CH"/>
        </w:rPr>
        <w:t>www.pef.formationprof.ch</w:t>
      </w:r>
      <w:r w:rsidR="00B74AB0" w:rsidRPr="00E61426">
        <w:rPr>
          <w:rFonts w:cs="Arial"/>
          <w:lang w:val="fr-CH"/>
        </w:rPr>
        <w:t xml:space="preserve">. </w:t>
      </w:r>
    </w:p>
    <w:p w:rsidR="006B3483" w:rsidRPr="009C33FB" w:rsidRDefault="006B3483" w:rsidP="002A1A6F">
      <w:pPr>
        <w:pStyle w:val="LauftextBlocksatzmitTrennung"/>
        <w:spacing w:line="240" w:lineRule="auto"/>
        <w:rPr>
          <w:lang w:val="fr-CH"/>
        </w:rPr>
      </w:pPr>
    </w:p>
    <w:p w:rsidR="003722E7" w:rsidRPr="00F45997" w:rsidRDefault="003722E7" w:rsidP="002A1A6F">
      <w:pPr>
        <w:pStyle w:val="Untertitellinksbndig"/>
        <w:spacing w:after="0" w:line="240" w:lineRule="auto"/>
        <w:rPr>
          <w:lang w:val="fr-CH"/>
        </w:rPr>
      </w:pPr>
      <w:r w:rsidRPr="00D645C7">
        <w:rPr>
          <w:lang w:val="fr-CH"/>
        </w:rPr>
        <w:t>Version brève</w:t>
      </w:r>
    </w:p>
    <w:p w:rsidR="003722E7" w:rsidRPr="00F45997" w:rsidRDefault="00F45997" w:rsidP="000E64CA">
      <w:pPr>
        <w:pStyle w:val="LauftextBlocksatzmitTrennung"/>
        <w:spacing w:before="120" w:line="240" w:lineRule="auto"/>
        <w:rPr>
          <w:lang w:val="fr-CH"/>
        </w:rPr>
      </w:pPr>
      <w:r w:rsidRPr="00F45997">
        <w:rPr>
          <w:lang w:val="fr-FR"/>
        </w:rPr>
        <w:t xml:space="preserve">Tous les travaux importants accomplis, les compétences et l’expérience acquises dans l’entreprise sont consignés dans le dossier de formation (auparavant journal de travail). </w:t>
      </w:r>
      <w:r w:rsidRPr="00F45997">
        <w:rPr>
          <w:bCs/>
          <w:lang w:val="fr-FR"/>
        </w:rPr>
        <w:t xml:space="preserve">Le dossier de formation se compose d’une </w:t>
      </w:r>
      <w:r w:rsidRPr="00F45997">
        <w:rPr>
          <w:lang w:val="fr-FR"/>
        </w:rPr>
        <w:t xml:space="preserve">brochure «Guide d’utilisation du dossier de formation» (partie méthodologique), d’un classeur avec répertoire, d’un bloc de formulaires pour l’établissement des rapports </w:t>
      </w:r>
      <w:r w:rsidR="00961BDE" w:rsidRPr="00DC428A">
        <w:rPr>
          <w:lang w:val="fr-CH"/>
        </w:rPr>
        <w:t>d’apprentissage</w:t>
      </w:r>
      <w:r w:rsidRPr="00F45997">
        <w:rPr>
          <w:lang w:val="fr-FR"/>
        </w:rPr>
        <w:t>, auxquels s’ajoutent les documents et formulaires électronique</w:t>
      </w:r>
      <w:r w:rsidR="00961BDE" w:rsidRPr="00DC428A">
        <w:rPr>
          <w:lang w:val="fr-FR"/>
        </w:rPr>
        <w:t>s</w:t>
      </w:r>
      <w:r w:rsidRPr="00F45997">
        <w:rPr>
          <w:lang w:val="fr-FR"/>
        </w:rPr>
        <w:t xml:space="preserve"> à télécharger à l’adresse www.pef.formationprof.ch.</w:t>
      </w:r>
    </w:p>
    <w:p w:rsidR="003722E7" w:rsidRPr="00345203" w:rsidRDefault="003722E7" w:rsidP="003722E7">
      <w:pPr>
        <w:pStyle w:val="LauftextBlocksatzmitTrennung"/>
        <w:rPr>
          <w:sz w:val="18"/>
          <w:szCs w:val="18"/>
          <w:lang w:val="fr-CH"/>
        </w:rPr>
      </w:pPr>
    </w:p>
    <w:p w:rsidR="003722E7" w:rsidRDefault="00234CDC" w:rsidP="00F86373">
      <w:pPr>
        <w:pStyle w:val="Untertitellinksbndig"/>
        <w:spacing w:after="0"/>
        <w:rPr>
          <w:lang w:val="fr-CH"/>
        </w:rPr>
      </w:pPr>
      <w:r>
        <w:rPr>
          <w:lang w:val="fr-CH"/>
        </w:rPr>
        <w:t>Références</w:t>
      </w:r>
      <w:r w:rsidR="003722E7" w:rsidRPr="0025316C">
        <w:rPr>
          <w:lang w:val="fr-CH"/>
        </w:rPr>
        <w:t xml:space="preserve"> bibliographiques</w:t>
      </w:r>
    </w:p>
    <w:p w:rsidR="00F45997" w:rsidRPr="00345203" w:rsidRDefault="00F45997" w:rsidP="00F45997">
      <w:pPr>
        <w:autoSpaceDE w:val="0"/>
        <w:autoSpaceDN w:val="0"/>
        <w:adjustRightInd w:val="0"/>
        <w:spacing w:line="260" w:lineRule="exact"/>
        <w:jc w:val="both"/>
        <w:rPr>
          <w:rFonts w:cs="Arial"/>
          <w:sz w:val="19"/>
          <w:szCs w:val="19"/>
          <w:lang w:val="fr-FR"/>
        </w:rPr>
      </w:pPr>
      <w:r w:rsidRPr="00345203">
        <w:rPr>
          <w:rFonts w:cs="Arial"/>
          <w:sz w:val="19"/>
          <w:szCs w:val="19"/>
          <w:lang w:val="fr-FR"/>
        </w:rPr>
        <w:t xml:space="preserve">CSFO. </w:t>
      </w:r>
      <w:r w:rsidRPr="00345203">
        <w:rPr>
          <w:rFonts w:cs="Arial"/>
          <w:i/>
          <w:sz w:val="19"/>
          <w:szCs w:val="19"/>
          <w:lang w:val="fr-FR"/>
        </w:rPr>
        <w:t>Dossier de formation, formation professionnelle initiale.</w:t>
      </w:r>
      <w:r w:rsidRPr="00345203">
        <w:rPr>
          <w:rFonts w:cs="Arial"/>
          <w:sz w:val="19"/>
          <w:szCs w:val="19"/>
          <w:lang w:val="fr-FR"/>
        </w:rPr>
        <w:t xml:space="preserve"> Berne: CSFO Editions, </w:t>
      </w:r>
      <w:r w:rsidRPr="00D1716B">
        <w:rPr>
          <w:rFonts w:cs="Arial"/>
          <w:sz w:val="19"/>
          <w:szCs w:val="19"/>
          <w:lang w:val="fr-FR"/>
        </w:rPr>
        <w:t>20</w:t>
      </w:r>
      <w:r w:rsidR="00156E98" w:rsidRPr="00D1716B">
        <w:rPr>
          <w:rFonts w:cs="Arial"/>
          <w:sz w:val="19"/>
          <w:szCs w:val="19"/>
          <w:lang w:val="fr-FR"/>
        </w:rPr>
        <w:t>14</w:t>
      </w:r>
      <w:r w:rsidRPr="00DC428A">
        <w:rPr>
          <w:rFonts w:cs="Arial"/>
          <w:sz w:val="19"/>
          <w:szCs w:val="19"/>
          <w:lang w:val="fr-FR"/>
        </w:rPr>
        <w:t>.</w:t>
      </w:r>
    </w:p>
    <w:p w:rsidR="00961BDE" w:rsidRPr="00156E98" w:rsidRDefault="00961BDE" w:rsidP="00961BDE">
      <w:pPr>
        <w:autoSpaceDE w:val="0"/>
        <w:autoSpaceDN w:val="0"/>
        <w:adjustRightInd w:val="0"/>
        <w:spacing w:line="240" w:lineRule="auto"/>
        <w:rPr>
          <w:rFonts w:cs="Arial"/>
          <w:lang w:val="fr-FR"/>
        </w:rPr>
      </w:pPr>
      <w:r w:rsidRPr="00156E98">
        <w:rPr>
          <w:rFonts w:cs="Arial"/>
          <w:lang w:val="fr-FR"/>
        </w:rPr>
        <w:t>ISBN 978-3-03753-083-2</w:t>
      </w:r>
    </w:p>
    <w:p w:rsidR="00F45997" w:rsidRPr="00345203" w:rsidRDefault="00F45997" w:rsidP="00F45997">
      <w:pPr>
        <w:pStyle w:val="Untertitellinksbndig"/>
        <w:rPr>
          <w:b w:val="0"/>
          <w:sz w:val="19"/>
          <w:szCs w:val="19"/>
          <w:lang w:val="fr-CH"/>
        </w:rPr>
      </w:pPr>
      <w:r w:rsidRPr="00345203">
        <w:rPr>
          <w:rFonts w:cs="Arial"/>
          <w:b w:val="0"/>
          <w:sz w:val="19"/>
          <w:szCs w:val="19"/>
          <w:lang w:val="fr-FR"/>
        </w:rPr>
        <w:t>CHF</w:t>
      </w:r>
      <w:r w:rsidR="00156E98">
        <w:rPr>
          <w:rFonts w:cs="Arial"/>
          <w:b w:val="0"/>
          <w:sz w:val="19"/>
          <w:szCs w:val="19"/>
          <w:lang w:val="fr-FR"/>
        </w:rPr>
        <w:t xml:space="preserve"> 27.00, également disponible en </w:t>
      </w:r>
      <w:r w:rsidRPr="00345203">
        <w:rPr>
          <w:rFonts w:cs="Arial"/>
          <w:b w:val="0"/>
          <w:sz w:val="19"/>
          <w:szCs w:val="19"/>
          <w:lang w:val="fr-FR"/>
        </w:rPr>
        <w:t>allemand</w:t>
      </w:r>
      <w:r w:rsidR="00156E98">
        <w:rPr>
          <w:rFonts w:cs="Arial"/>
          <w:b w:val="0"/>
          <w:sz w:val="19"/>
          <w:szCs w:val="19"/>
          <w:lang w:val="fr-FR"/>
        </w:rPr>
        <w:t xml:space="preserve"> </w:t>
      </w:r>
      <w:r w:rsidR="00156E98" w:rsidRPr="00D1716B">
        <w:rPr>
          <w:rFonts w:cs="Arial"/>
          <w:b w:val="0"/>
          <w:sz w:val="19"/>
          <w:szCs w:val="19"/>
          <w:lang w:val="fr-FR"/>
        </w:rPr>
        <w:t>et</w:t>
      </w:r>
      <w:r w:rsidR="00B74AB0" w:rsidRPr="00D1716B">
        <w:rPr>
          <w:rFonts w:cs="Arial"/>
          <w:b w:val="0"/>
          <w:sz w:val="19"/>
          <w:szCs w:val="19"/>
          <w:lang w:val="fr-FR"/>
        </w:rPr>
        <w:t xml:space="preserve"> en</w:t>
      </w:r>
      <w:r w:rsidR="00156E98" w:rsidRPr="00D1716B">
        <w:rPr>
          <w:rFonts w:cs="Arial"/>
          <w:b w:val="0"/>
          <w:sz w:val="19"/>
          <w:szCs w:val="19"/>
          <w:lang w:val="fr-FR"/>
        </w:rPr>
        <w:t xml:space="preserve"> italien</w:t>
      </w:r>
      <w:r w:rsidRPr="00345203">
        <w:rPr>
          <w:rFonts w:cs="Arial"/>
          <w:b w:val="0"/>
          <w:sz w:val="19"/>
          <w:szCs w:val="19"/>
          <w:lang w:val="fr-FR"/>
        </w:rPr>
        <w:t>.</w:t>
      </w:r>
    </w:p>
    <w:p w:rsidR="00F45997" w:rsidRPr="00345203" w:rsidRDefault="00F45997" w:rsidP="002A1A6F">
      <w:pPr>
        <w:spacing w:line="240" w:lineRule="auto"/>
        <w:rPr>
          <w:rFonts w:cs="Arial"/>
          <w:sz w:val="19"/>
          <w:szCs w:val="19"/>
          <w:lang w:val="fr-FR"/>
        </w:rPr>
      </w:pPr>
      <w:r w:rsidRPr="00345203">
        <w:rPr>
          <w:rFonts w:cs="Arial"/>
          <w:sz w:val="19"/>
          <w:szCs w:val="19"/>
          <w:lang w:val="fr-FR"/>
        </w:rPr>
        <w:t>Les éléments constitutifs du «Dossier de formation, formation professionnelle initiale» peuvent aussi être commandés séparément:</w:t>
      </w:r>
    </w:p>
    <w:p w:rsidR="00F45997" w:rsidRPr="00345203" w:rsidRDefault="00F45997" w:rsidP="00F86373">
      <w:pPr>
        <w:spacing w:line="276" w:lineRule="auto"/>
        <w:rPr>
          <w:rFonts w:cs="Arial"/>
          <w:sz w:val="19"/>
          <w:szCs w:val="19"/>
          <w:lang w:val="fr-FR"/>
        </w:rPr>
      </w:pPr>
      <w:r w:rsidRPr="00345203">
        <w:rPr>
          <w:rFonts w:cs="Arial"/>
          <w:i/>
          <w:sz w:val="19"/>
          <w:szCs w:val="19"/>
          <w:lang w:val="fr-FR"/>
        </w:rPr>
        <w:t>Brochure: Guide d’util</w:t>
      </w:r>
      <w:r w:rsidR="00271B1E">
        <w:rPr>
          <w:rFonts w:cs="Arial"/>
          <w:i/>
          <w:sz w:val="19"/>
          <w:szCs w:val="19"/>
          <w:lang w:val="fr-FR"/>
        </w:rPr>
        <w:t>isation du dossier de formation</w:t>
      </w:r>
      <w:r w:rsidRPr="00345203">
        <w:rPr>
          <w:rFonts w:cs="Arial"/>
          <w:i/>
          <w:sz w:val="19"/>
          <w:szCs w:val="19"/>
          <w:lang w:val="fr-FR"/>
        </w:rPr>
        <w:t xml:space="preserve">. </w:t>
      </w:r>
      <w:r w:rsidR="00F86373" w:rsidRPr="00345203">
        <w:rPr>
          <w:rFonts w:cs="Arial"/>
          <w:sz w:val="19"/>
          <w:szCs w:val="19"/>
          <w:lang w:val="fr-FR"/>
        </w:rPr>
        <w:t>56 pages, CHF 18.00 (brochée)</w:t>
      </w:r>
    </w:p>
    <w:p w:rsidR="00F45997" w:rsidRPr="00345203" w:rsidRDefault="00F45997" w:rsidP="00F86373">
      <w:pPr>
        <w:spacing w:line="276" w:lineRule="auto"/>
        <w:rPr>
          <w:rFonts w:cs="Arial"/>
          <w:sz w:val="19"/>
          <w:szCs w:val="19"/>
          <w:lang w:val="fr-FR"/>
        </w:rPr>
      </w:pPr>
      <w:r w:rsidRPr="00345203">
        <w:rPr>
          <w:rFonts w:cs="Arial"/>
          <w:i/>
          <w:sz w:val="19"/>
          <w:szCs w:val="19"/>
          <w:lang w:val="fr-FR"/>
        </w:rPr>
        <w:t>Classeur avec répertoire (dossier de formation)</w:t>
      </w:r>
      <w:r w:rsidRPr="00345203">
        <w:rPr>
          <w:rFonts w:cs="Arial"/>
          <w:sz w:val="19"/>
          <w:szCs w:val="19"/>
          <w:lang w:val="fr-FR"/>
        </w:rPr>
        <w:t>. CHF 9.00</w:t>
      </w:r>
    </w:p>
    <w:p w:rsidR="00F45997" w:rsidRPr="00345203" w:rsidRDefault="00F45997" w:rsidP="00F86373">
      <w:pPr>
        <w:spacing w:line="276" w:lineRule="auto"/>
        <w:rPr>
          <w:rFonts w:cs="Arial"/>
          <w:sz w:val="19"/>
          <w:szCs w:val="19"/>
          <w:lang w:val="fr-FR"/>
        </w:rPr>
      </w:pPr>
      <w:r w:rsidRPr="00345203">
        <w:rPr>
          <w:rFonts w:cs="Arial"/>
          <w:i/>
          <w:sz w:val="19"/>
          <w:szCs w:val="19"/>
          <w:lang w:val="fr-FR"/>
        </w:rPr>
        <w:t xml:space="preserve">Bloc de 50 formulaires </w:t>
      </w:r>
      <w:r w:rsidRPr="00D67742">
        <w:rPr>
          <w:rFonts w:cs="Arial"/>
          <w:i/>
          <w:sz w:val="19"/>
          <w:szCs w:val="19"/>
          <w:lang w:val="fr-FR"/>
        </w:rPr>
        <w:t xml:space="preserve">«Rapports </w:t>
      </w:r>
      <w:r w:rsidR="00D67742" w:rsidRPr="00266FE9">
        <w:rPr>
          <w:i/>
          <w:sz w:val="19"/>
          <w:szCs w:val="19"/>
          <w:lang w:val="fr-CH"/>
        </w:rPr>
        <w:t>d’apprentissage</w:t>
      </w:r>
      <w:r w:rsidRPr="00266FE9">
        <w:rPr>
          <w:rFonts w:cs="Arial"/>
          <w:i/>
          <w:sz w:val="19"/>
          <w:szCs w:val="19"/>
          <w:lang w:val="fr-FR"/>
        </w:rPr>
        <w:t xml:space="preserve">» </w:t>
      </w:r>
      <w:r w:rsidRPr="00345203">
        <w:rPr>
          <w:rFonts w:cs="Arial"/>
          <w:i/>
          <w:sz w:val="19"/>
          <w:szCs w:val="19"/>
          <w:lang w:val="fr-FR"/>
        </w:rPr>
        <w:t xml:space="preserve">(dossier de formation). </w:t>
      </w:r>
      <w:r w:rsidR="00B74AB0">
        <w:rPr>
          <w:rFonts w:cs="Arial"/>
          <w:i/>
          <w:sz w:val="19"/>
          <w:szCs w:val="19"/>
          <w:lang w:val="fr-FR"/>
        </w:rPr>
        <w:br/>
      </w:r>
      <w:r w:rsidRPr="00345203">
        <w:rPr>
          <w:rFonts w:cs="Arial"/>
          <w:sz w:val="19"/>
          <w:szCs w:val="19"/>
          <w:lang w:val="fr-FR"/>
        </w:rPr>
        <w:t>50 feuilles, A4, perforé, CHF 4.00</w:t>
      </w:r>
    </w:p>
    <w:p w:rsidR="00DA19D5" w:rsidRPr="00DA19D5" w:rsidRDefault="00DA19D5" w:rsidP="00F86373">
      <w:pPr>
        <w:pStyle w:val="Untertitellinksbndig"/>
        <w:spacing w:after="0"/>
        <w:rPr>
          <w:b w:val="0"/>
          <w:lang w:val="fr-CH"/>
        </w:rPr>
      </w:pPr>
    </w:p>
    <w:p w:rsidR="003722E7" w:rsidRPr="00853D9B" w:rsidRDefault="003722E7" w:rsidP="00F86373">
      <w:pPr>
        <w:pStyle w:val="Untertitellinksbndig"/>
        <w:spacing w:after="0"/>
        <w:rPr>
          <w:lang w:val="fr-CH"/>
        </w:rPr>
      </w:pPr>
      <w:r>
        <w:rPr>
          <w:lang w:val="fr-CH"/>
        </w:rPr>
        <w:t>Commandes</w:t>
      </w:r>
    </w:p>
    <w:p w:rsidR="003722E7" w:rsidRDefault="003722E7" w:rsidP="003722E7">
      <w:pPr>
        <w:pStyle w:val="LauftextBlocksatzmitTrennung"/>
        <w:jc w:val="left"/>
        <w:rPr>
          <w:lang w:val="fr-CH"/>
        </w:rPr>
      </w:pPr>
      <w:r w:rsidRPr="00853D9B">
        <w:rPr>
          <w:lang w:val="fr-CH"/>
        </w:rPr>
        <w:t xml:space="preserve">CSFO Distribution, </w:t>
      </w:r>
      <w:r w:rsidR="00961BDE" w:rsidRPr="00266FE9">
        <w:rPr>
          <w:rFonts w:cs="Arial"/>
          <w:lang w:val="fr-CH"/>
        </w:rPr>
        <w:t>Industriestrasse 1, 3052 Zollikofen</w:t>
      </w:r>
      <w:r w:rsidRPr="00853D9B">
        <w:rPr>
          <w:lang w:val="fr-CH"/>
        </w:rPr>
        <w:br/>
      </w:r>
      <w:r w:rsidR="00B74AB0">
        <w:rPr>
          <w:lang w:val="fr-CH"/>
        </w:rPr>
        <w:t>T</w:t>
      </w:r>
      <w:r w:rsidRPr="00853D9B">
        <w:rPr>
          <w:lang w:val="fr-CH"/>
        </w:rPr>
        <w:t>él. 0848 999 00</w:t>
      </w:r>
      <w:r w:rsidR="00234CDC">
        <w:rPr>
          <w:lang w:val="fr-CH"/>
        </w:rPr>
        <w:t>2</w:t>
      </w:r>
      <w:r w:rsidRPr="00853D9B">
        <w:rPr>
          <w:lang w:val="fr-CH"/>
        </w:rPr>
        <w:t>, fax</w:t>
      </w:r>
      <w:r w:rsidR="00961BDE" w:rsidRPr="00961BDE">
        <w:rPr>
          <w:rFonts w:cs="Arial"/>
          <w:color w:val="FF0000"/>
          <w:lang w:val="fr-CH"/>
        </w:rPr>
        <w:t xml:space="preserve"> </w:t>
      </w:r>
      <w:r w:rsidR="00961BDE" w:rsidRPr="00266FE9">
        <w:rPr>
          <w:rFonts w:cs="Arial"/>
          <w:lang w:val="fr-CH"/>
        </w:rPr>
        <w:t>031 320 29 38</w:t>
      </w:r>
      <w:r w:rsidRPr="00853D9B">
        <w:rPr>
          <w:lang w:val="fr-CH"/>
        </w:rPr>
        <w:t xml:space="preserve">, distribution@csfo.ch, </w:t>
      </w:r>
      <w:r w:rsidR="00D1716B" w:rsidRPr="00D1716B">
        <w:rPr>
          <w:lang w:val="fr-CH"/>
        </w:rPr>
        <w:t>www.shop.csfo.ch</w:t>
      </w:r>
    </w:p>
    <w:p w:rsidR="00F014C0" w:rsidRDefault="00F014C0" w:rsidP="003722E7">
      <w:pPr>
        <w:pStyle w:val="LauftextBlocksatzmitTrennung"/>
        <w:jc w:val="left"/>
        <w:rPr>
          <w:lang w:val="fr-CH"/>
        </w:rPr>
      </w:pPr>
    </w:p>
    <w:p w:rsidR="000E64CA" w:rsidRDefault="000E64CA" w:rsidP="003722E7">
      <w:pPr>
        <w:pStyle w:val="LauftextBlocksatzmitTrennung"/>
        <w:jc w:val="left"/>
        <w:rPr>
          <w:lang w:val="fr-CH"/>
        </w:rPr>
      </w:pPr>
    </w:p>
    <w:p w:rsidR="005E66D9" w:rsidRPr="00266FE9" w:rsidRDefault="005E66D9" w:rsidP="005E66D9">
      <w:pPr>
        <w:pStyle w:val="Ausgabedatum"/>
        <w:rPr>
          <w:lang w:val="fr-CH"/>
        </w:rPr>
      </w:pPr>
      <w:r w:rsidRPr="005E66D9">
        <w:rPr>
          <w:lang w:val="fr-CH"/>
        </w:rPr>
        <w:t xml:space="preserve">Edition </w:t>
      </w:r>
      <w:r w:rsidR="00156E98" w:rsidRPr="00C72EE5">
        <w:rPr>
          <w:lang w:val="fr-CH"/>
        </w:rPr>
        <w:t>06</w:t>
      </w:r>
      <w:r w:rsidRPr="00C72EE5">
        <w:rPr>
          <w:lang w:val="fr-CH"/>
        </w:rPr>
        <w:t>.</w:t>
      </w:r>
      <w:r w:rsidR="00156E98" w:rsidRPr="00C72EE5">
        <w:rPr>
          <w:lang w:val="fr-CH"/>
        </w:rPr>
        <w:t>2014</w:t>
      </w:r>
    </w:p>
    <w:p w:rsidR="005E66D9" w:rsidRPr="005E66D9" w:rsidRDefault="005E66D9" w:rsidP="005E66D9">
      <w:pPr>
        <w:pStyle w:val="Ausgabedatum"/>
        <w:rPr>
          <w:lang w:val="fr-CH"/>
        </w:rPr>
      </w:pPr>
      <w:r w:rsidRPr="00EC1196">
        <w:rPr>
          <w:szCs w:val="16"/>
          <w:lang w:val="fr-CH"/>
        </w:rPr>
        <w:t>Rubrique info: www.info.formationprof.ch</w:t>
      </w:r>
    </w:p>
    <w:p w:rsidR="00DA19D5" w:rsidRPr="00961BDE" w:rsidRDefault="001D4803" w:rsidP="005E66D9">
      <w:pPr>
        <w:pStyle w:val="Ausgabedatum"/>
        <w:jc w:val="left"/>
        <w:rPr>
          <w:sz w:val="14"/>
          <w:szCs w:val="14"/>
          <w:lang w:val="fr-CH"/>
        </w:rPr>
      </w:pPr>
      <w:r>
        <w:rPr>
          <w:noProof/>
          <w:lang w:val="de-CH" w:eastAsia="de-CH"/>
        </w:rPr>
        <w:drawing>
          <wp:anchor distT="0" distB="0" distL="114300" distR="114300" simplePos="0" relativeHeight="251660288" behindDoc="0" locked="0" layoutInCell="1" allowOverlap="1">
            <wp:simplePos x="0" y="0"/>
            <wp:positionH relativeFrom="column">
              <wp:posOffset>4445</wp:posOffset>
            </wp:positionH>
            <wp:positionV relativeFrom="paragraph">
              <wp:posOffset>337185</wp:posOffset>
            </wp:positionV>
            <wp:extent cx="5762625" cy="1047750"/>
            <wp:effectExtent l="0" t="0" r="9525" b="0"/>
            <wp:wrapNone/>
            <wp:docPr id="2" name="Bild 2" descr="CSFO_adressblock_F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FO_adressblock_F_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1047750"/>
                    </a:xfrm>
                    <a:prstGeom prst="rect">
                      <a:avLst/>
                    </a:prstGeom>
                    <a:noFill/>
                  </pic:spPr>
                </pic:pic>
              </a:graphicData>
            </a:graphic>
            <wp14:sizeRelH relativeFrom="page">
              <wp14:pctWidth>0</wp14:pctWidth>
            </wp14:sizeRelH>
            <wp14:sizeRelV relativeFrom="page">
              <wp14:pctHeight>0</wp14:pctHeight>
            </wp14:sizeRelV>
          </wp:anchor>
        </w:drawing>
      </w:r>
    </w:p>
    <w:sectPr w:rsidR="00DA19D5" w:rsidRPr="00961BDE" w:rsidSect="003722E7">
      <w:footerReference w:type="default" r:id="rId11"/>
      <w:footerReference w:type="first" r:id="rId12"/>
      <w:pgSz w:w="11906" w:h="16838"/>
      <w:pgMar w:top="1418" w:right="1418" w:bottom="567" w:left="1418" w:header="709" w:footer="1421"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714" w:rsidRDefault="00076714">
      <w:r>
        <w:separator/>
      </w:r>
    </w:p>
  </w:endnote>
  <w:endnote w:type="continuationSeparator" w:id="0">
    <w:p w:rsidR="00076714" w:rsidRDefault="0007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CA" w:rsidRDefault="00DB7CF2">
    <w:r>
      <w:rPr>
        <w:noProof/>
        <w:lang w:val="de-CH" w:eastAsia="de-CH"/>
      </w:rPr>
      <w:drawing>
        <wp:anchor distT="0" distB="0" distL="114300" distR="114300" simplePos="0" relativeHeight="251658240" behindDoc="0" locked="1" layoutInCell="1" allowOverlap="1">
          <wp:simplePos x="0" y="0"/>
          <wp:positionH relativeFrom="column">
            <wp:posOffset>0</wp:posOffset>
          </wp:positionH>
          <wp:positionV relativeFrom="page">
            <wp:posOffset>9901555</wp:posOffset>
          </wp:positionV>
          <wp:extent cx="5384800" cy="381000"/>
          <wp:effectExtent l="0" t="0" r="6350" b="0"/>
          <wp:wrapNone/>
          <wp:docPr id="8" name="Bild 8"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CA" w:rsidRPr="00344DF3" w:rsidRDefault="000E64CA">
    <w:pPr>
      <w:rPr>
        <w:rFonts w:cs="Arial"/>
        <w:lang w:val="de-CH"/>
      </w:rPr>
    </w:pPr>
  </w:p>
  <w:p w:rsidR="000E64CA" w:rsidRPr="00344DF3" w:rsidRDefault="000E64CA">
    <w:pPr>
      <w:rPr>
        <w:rFonts w:cs="Arial"/>
        <w:lang w:val="de-CH"/>
      </w:rPr>
    </w:pPr>
    <w:r w:rsidRPr="00344DF3">
      <w:rPr>
        <w:rFonts w:cs="Arial"/>
        <w:lang w:val="de-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8A" w:rsidRDefault="00DB7CF2">
    <w:r>
      <w:rPr>
        <w:noProof/>
        <w:lang w:val="de-CH" w:eastAsia="de-CH"/>
      </w:rPr>
      <w:drawing>
        <wp:anchor distT="0" distB="0" distL="114300" distR="114300" simplePos="0" relativeHeight="251657216" behindDoc="0" locked="1" layoutInCell="1" allowOverlap="1">
          <wp:simplePos x="0" y="0"/>
          <wp:positionH relativeFrom="column">
            <wp:posOffset>0</wp:posOffset>
          </wp:positionH>
          <wp:positionV relativeFrom="page">
            <wp:posOffset>9901555</wp:posOffset>
          </wp:positionV>
          <wp:extent cx="5384800" cy="381000"/>
          <wp:effectExtent l="0" t="0" r="6350" b="0"/>
          <wp:wrapNone/>
          <wp:docPr id="7" name="Bild 7" descr="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CA" w:rsidRPr="000E64CA" w:rsidRDefault="000E64CA" w:rsidP="000E64CA">
    <w:pPr>
      <w:rPr>
        <w:rFonts w:cs="Arial"/>
        <w:lang w:val="de-CH"/>
      </w:rPr>
    </w:pPr>
  </w:p>
  <w:p w:rsidR="00DC428A" w:rsidRPr="00344DF3" w:rsidRDefault="00DC428A">
    <w:pPr>
      <w:rPr>
        <w:rFonts w:cs="Arial"/>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714" w:rsidRDefault="00076714">
      <w:r>
        <w:separator/>
      </w:r>
    </w:p>
  </w:footnote>
  <w:footnote w:type="continuationSeparator" w:id="0">
    <w:p w:rsidR="00076714" w:rsidRDefault="00076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F28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91016"/>
    <w:multiLevelType w:val="hybridMultilevel"/>
    <w:tmpl w:val="B7C0C53E"/>
    <w:lvl w:ilvl="0" w:tplc="E5C660DC">
      <w:numFmt w:val="bullet"/>
      <w:lvlText w:val="•"/>
      <w:lvlJc w:val="left"/>
      <w:pPr>
        <w:ind w:left="720" w:hanging="360"/>
      </w:pPr>
      <w:rPr>
        <w:rFonts w:ascii="Arial" w:eastAsia="Times New Roman" w:hAnsi="Arial" w:cs="Lucida Grande"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17D6EB3"/>
    <w:multiLevelType w:val="hybridMultilevel"/>
    <w:tmpl w:val="300CA5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784965"/>
    <w:multiLevelType w:val="hybridMultilevel"/>
    <w:tmpl w:val="F5CAE368"/>
    <w:lvl w:ilvl="0" w:tplc="E5C660DC">
      <w:numFmt w:val="bullet"/>
      <w:lvlText w:val="•"/>
      <w:lvlJc w:val="left"/>
      <w:pPr>
        <w:ind w:left="2140" w:hanging="360"/>
      </w:pPr>
      <w:rPr>
        <w:rFonts w:ascii="Arial" w:eastAsia="Times New Roman" w:hAnsi="Arial" w:cs="Lucida Grande" w:hint="default"/>
      </w:rPr>
    </w:lvl>
    <w:lvl w:ilvl="1" w:tplc="08070003" w:tentative="1">
      <w:start w:val="1"/>
      <w:numFmt w:val="bullet"/>
      <w:lvlText w:val="o"/>
      <w:lvlJc w:val="left"/>
      <w:pPr>
        <w:ind w:left="2860" w:hanging="360"/>
      </w:pPr>
      <w:rPr>
        <w:rFonts w:ascii="Courier New" w:hAnsi="Courier New" w:cs="Symbol" w:hint="default"/>
      </w:rPr>
    </w:lvl>
    <w:lvl w:ilvl="2" w:tplc="08070005" w:tentative="1">
      <w:start w:val="1"/>
      <w:numFmt w:val="bullet"/>
      <w:lvlText w:val=""/>
      <w:lvlJc w:val="left"/>
      <w:pPr>
        <w:ind w:left="3580" w:hanging="360"/>
      </w:pPr>
      <w:rPr>
        <w:rFonts w:ascii="Wingdings" w:hAnsi="Wingdings" w:hint="default"/>
      </w:rPr>
    </w:lvl>
    <w:lvl w:ilvl="3" w:tplc="08070001" w:tentative="1">
      <w:start w:val="1"/>
      <w:numFmt w:val="bullet"/>
      <w:lvlText w:val=""/>
      <w:lvlJc w:val="left"/>
      <w:pPr>
        <w:ind w:left="4300" w:hanging="360"/>
      </w:pPr>
      <w:rPr>
        <w:rFonts w:ascii="Symbol" w:hAnsi="Symbol" w:hint="default"/>
      </w:rPr>
    </w:lvl>
    <w:lvl w:ilvl="4" w:tplc="08070003" w:tentative="1">
      <w:start w:val="1"/>
      <w:numFmt w:val="bullet"/>
      <w:lvlText w:val="o"/>
      <w:lvlJc w:val="left"/>
      <w:pPr>
        <w:ind w:left="5020" w:hanging="360"/>
      </w:pPr>
      <w:rPr>
        <w:rFonts w:ascii="Courier New" w:hAnsi="Courier New" w:cs="Symbol" w:hint="default"/>
      </w:rPr>
    </w:lvl>
    <w:lvl w:ilvl="5" w:tplc="08070005" w:tentative="1">
      <w:start w:val="1"/>
      <w:numFmt w:val="bullet"/>
      <w:lvlText w:val=""/>
      <w:lvlJc w:val="left"/>
      <w:pPr>
        <w:ind w:left="5740" w:hanging="360"/>
      </w:pPr>
      <w:rPr>
        <w:rFonts w:ascii="Wingdings" w:hAnsi="Wingdings" w:hint="default"/>
      </w:rPr>
    </w:lvl>
    <w:lvl w:ilvl="6" w:tplc="08070001" w:tentative="1">
      <w:start w:val="1"/>
      <w:numFmt w:val="bullet"/>
      <w:lvlText w:val=""/>
      <w:lvlJc w:val="left"/>
      <w:pPr>
        <w:ind w:left="6460" w:hanging="360"/>
      </w:pPr>
      <w:rPr>
        <w:rFonts w:ascii="Symbol" w:hAnsi="Symbol" w:hint="default"/>
      </w:rPr>
    </w:lvl>
    <w:lvl w:ilvl="7" w:tplc="08070003" w:tentative="1">
      <w:start w:val="1"/>
      <w:numFmt w:val="bullet"/>
      <w:lvlText w:val="o"/>
      <w:lvlJc w:val="left"/>
      <w:pPr>
        <w:ind w:left="7180" w:hanging="360"/>
      </w:pPr>
      <w:rPr>
        <w:rFonts w:ascii="Courier New" w:hAnsi="Courier New" w:cs="Symbol" w:hint="default"/>
      </w:rPr>
    </w:lvl>
    <w:lvl w:ilvl="8" w:tplc="08070005" w:tentative="1">
      <w:start w:val="1"/>
      <w:numFmt w:val="bullet"/>
      <w:lvlText w:val=""/>
      <w:lvlJc w:val="left"/>
      <w:pPr>
        <w:ind w:left="7900" w:hanging="360"/>
      </w:pPr>
      <w:rPr>
        <w:rFonts w:ascii="Wingdings" w:hAnsi="Wingdings" w:hint="default"/>
      </w:rPr>
    </w:lvl>
  </w:abstractNum>
  <w:abstractNum w:abstractNumId="7" w15:restartNumberingAfterBreak="0">
    <w:nsid w:val="3D0A56ED"/>
    <w:multiLevelType w:val="hybridMultilevel"/>
    <w:tmpl w:val="7D162B04"/>
    <w:lvl w:ilvl="0" w:tplc="E5C660DC">
      <w:numFmt w:val="bullet"/>
      <w:lvlText w:val="•"/>
      <w:lvlJc w:val="left"/>
      <w:pPr>
        <w:ind w:left="720" w:hanging="360"/>
      </w:pPr>
      <w:rPr>
        <w:rFonts w:ascii="Arial" w:eastAsia="Times New Roman" w:hAnsi="Arial" w:cs="Lucida Grande"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43F61F2"/>
    <w:multiLevelType w:val="hybridMultilevel"/>
    <w:tmpl w:val="A1108AA6"/>
    <w:lvl w:ilvl="0" w:tplc="E5C660DC">
      <w:numFmt w:val="bullet"/>
      <w:lvlText w:val="•"/>
      <w:lvlJc w:val="left"/>
      <w:pPr>
        <w:ind w:left="720" w:hanging="360"/>
      </w:pPr>
      <w:rPr>
        <w:rFonts w:ascii="Arial" w:eastAsia="Times New Roman" w:hAnsi="Arial" w:cs="Lucida Grande" w:hint="default"/>
      </w:rPr>
    </w:lvl>
    <w:lvl w:ilvl="1" w:tplc="08070003" w:tentative="1">
      <w:start w:val="1"/>
      <w:numFmt w:val="bullet"/>
      <w:lvlText w:val="o"/>
      <w:lvlJc w:val="left"/>
      <w:pPr>
        <w:ind w:left="1440" w:hanging="360"/>
      </w:pPr>
      <w:rPr>
        <w:rFonts w:ascii="Courier New" w:hAnsi="Courier New" w:cs="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Symbo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Symbol"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8"/>
  </w:num>
  <w:num w:numId="6">
    <w:abstractNumId w:val="6"/>
  </w:num>
  <w:num w:numId="7">
    <w:abstractNumId w:val="4"/>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43"/>
    <w:rsid w:val="00024CBE"/>
    <w:rsid w:val="00076714"/>
    <w:rsid w:val="00086B1D"/>
    <w:rsid w:val="000E64CA"/>
    <w:rsid w:val="00151703"/>
    <w:rsid w:val="00156E98"/>
    <w:rsid w:val="00192037"/>
    <w:rsid w:val="001A03AF"/>
    <w:rsid w:val="001D4803"/>
    <w:rsid w:val="001E4588"/>
    <w:rsid w:val="00234CDC"/>
    <w:rsid w:val="00251265"/>
    <w:rsid w:val="00266FE9"/>
    <w:rsid w:val="00271B1E"/>
    <w:rsid w:val="00273B25"/>
    <w:rsid w:val="002A1A6F"/>
    <w:rsid w:val="00345203"/>
    <w:rsid w:val="003722E7"/>
    <w:rsid w:val="003B4CA2"/>
    <w:rsid w:val="00424411"/>
    <w:rsid w:val="004A54E4"/>
    <w:rsid w:val="00500967"/>
    <w:rsid w:val="00581231"/>
    <w:rsid w:val="00597391"/>
    <w:rsid w:val="005A6910"/>
    <w:rsid w:val="005E66D9"/>
    <w:rsid w:val="006046E2"/>
    <w:rsid w:val="006B3483"/>
    <w:rsid w:val="006D1C25"/>
    <w:rsid w:val="00712434"/>
    <w:rsid w:val="007166BD"/>
    <w:rsid w:val="007661F9"/>
    <w:rsid w:val="007D2DE1"/>
    <w:rsid w:val="00806C81"/>
    <w:rsid w:val="00833CFA"/>
    <w:rsid w:val="008A4F27"/>
    <w:rsid w:val="008D641B"/>
    <w:rsid w:val="008D72AD"/>
    <w:rsid w:val="00952447"/>
    <w:rsid w:val="00961BDE"/>
    <w:rsid w:val="009C33FB"/>
    <w:rsid w:val="009F4526"/>
    <w:rsid w:val="00A62365"/>
    <w:rsid w:val="00A63EB4"/>
    <w:rsid w:val="00A94B51"/>
    <w:rsid w:val="00AA4B75"/>
    <w:rsid w:val="00AC3CB6"/>
    <w:rsid w:val="00B44161"/>
    <w:rsid w:val="00B74AB0"/>
    <w:rsid w:val="00B85905"/>
    <w:rsid w:val="00BC24FE"/>
    <w:rsid w:val="00C21194"/>
    <w:rsid w:val="00C21765"/>
    <w:rsid w:val="00C24761"/>
    <w:rsid w:val="00C72EE5"/>
    <w:rsid w:val="00C762AA"/>
    <w:rsid w:val="00D1716B"/>
    <w:rsid w:val="00D41A43"/>
    <w:rsid w:val="00D645C7"/>
    <w:rsid w:val="00D67742"/>
    <w:rsid w:val="00DA19D5"/>
    <w:rsid w:val="00DB7CF2"/>
    <w:rsid w:val="00DB7DCF"/>
    <w:rsid w:val="00DC428A"/>
    <w:rsid w:val="00E04E8A"/>
    <w:rsid w:val="00E61426"/>
    <w:rsid w:val="00EB0E48"/>
    <w:rsid w:val="00F014C0"/>
    <w:rsid w:val="00F14B83"/>
    <w:rsid w:val="00F16148"/>
    <w:rsid w:val="00F45997"/>
    <w:rsid w:val="00F72171"/>
    <w:rsid w:val="00F84AE4"/>
    <w:rsid w:val="00F86373"/>
    <w:rsid w:val="00F94977"/>
    <w:rsid w:val="00FB25A9"/>
    <w:rsid w:val="00FD474A"/>
    <w:rsid w:val="00FE76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22929F25-0565-47FD-950C-C58DC6D0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257E"/>
    <w:pPr>
      <w:spacing w:line="250" w:lineRule="exact"/>
    </w:pPr>
    <w:rPr>
      <w:rFonts w:ascii="Arial" w:eastAsia="Times" w:hAnsi="Arial"/>
      <w:spacing w:val="10"/>
      <w:lang w:val="de-DE" w:eastAsia="de-DE"/>
    </w:rPr>
  </w:style>
  <w:style w:type="paragraph" w:styleId="berschrift1">
    <w:name w:val="heading 1"/>
    <w:basedOn w:val="Titel2rechtsbndig"/>
    <w:next w:val="Standard"/>
    <w:link w:val="berschrift1Zchn"/>
    <w:uiPriority w:val="9"/>
    <w:qFormat/>
    <w:rsid w:val="000B4218"/>
    <w:pPr>
      <w:keepNext/>
      <w:keepLines/>
      <w:spacing w:before="480" w:after="0" w:line="250" w:lineRule="exact"/>
      <w:jc w:val="left"/>
      <w:outlineLvl w:val="0"/>
    </w:pPr>
    <w:rPr>
      <w:rFonts w:ascii="Cambria" w:hAnsi="Cambria"/>
      <w:noProof w:val="0"/>
      <w:color w:val="365F91"/>
      <w:spacing w:val="1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rechtsbndig">
    <w:name w:val="Titel2  rechtsbündig"/>
    <w:basedOn w:val="Standard"/>
    <w:rsid w:val="000B4218"/>
    <w:pPr>
      <w:spacing w:after="240" w:line="240" w:lineRule="auto"/>
      <w:jc w:val="right"/>
    </w:pPr>
    <w:rPr>
      <w:rFonts w:eastAsia="Times New Roman"/>
      <w:b/>
      <w:bCs/>
      <w:noProof/>
      <w:spacing w:val="20"/>
      <w:sz w:val="22"/>
      <w:lang w:val="de-CH"/>
    </w:rPr>
  </w:style>
  <w:style w:type="paragraph" w:styleId="Sprechblasentext">
    <w:name w:val="Balloon Text"/>
    <w:basedOn w:val="Standard"/>
    <w:semiHidden/>
    <w:rsid w:val="000A13C9"/>
    <w:rPr>
      <w:rFonts w:cs="Tahoma"/>
      <w:sz w:val="16"/>
      <w:szCs w:val="16"/>
    </w:rPr>
  </w:style>
  <w:style w:type="character" w:customStyle="1" w:styleId="berschrift1Zchn">
    <w:name w:val="Überschrift 1 Zchn"/>
    <w:link w:val="berschrift1"/>
    <w:uiPriority w:val="9"/>
    <w:rsid w:val="000B4218"/>
    <w:rPr>
      <w:rFonts w:ascii="Cambria" w:eastAsia="Times New Roman" w:hAnsi="Cambria" w:cs="Times New Roman"/>
      <w:b/>
      <w:bCs/>
      <w:color w:val="365F91"/>
      <w:spacing w:val="10"/>
      <w:sz w:val="28"/>
      <w:szCs w:val="28"/>
      <w:lang w:val="de-DE" w:eastAsia="de-DE"/>
    </w:rPr>
  </w:style>
  <w:style w:type="paragraph" w:customStyle="1" w:styleId="Titel1rechtsbndig">
    <w:name w:val="Titel1 rechtsbündig"/>
    <w:basedOn w:val="Standard"/>
    <w:rsid w:val="000B4218"/>
    <w:pPr>
      <w:spacing w:after="840" w:line="240" w:lineRule="auto"/>
      <w:ind w:left="1276"/>
      <w:jc w:val="right"/>
    </w:pPr>
    <w:rPr>
      <w:rFonts w:eastAsia="Times New Roman"/>
      <w:b/>
      <w:bCs/>
      <w:noProof/>
      <w:spacing w:val="20"/>
      <w:sz w:val="32"/>
      <w:lang w:val="de-CH"/>
    </w:rPr>
  </w:style>
  <w:style w:type="paragraph" w:customStyle="1" w:styleId="Titel3linksbndig">
    <w:name w:val="Titel3 linksbündig"/>
    <w:basedOn w:val="Standard"/>
    <w:rsid w:val="00C23FF6"/>
    <w:pPr>
      <w:spacing w:line="260" w:lineRule="exact"/>
      <w:jc w:val="both"/>
    </w:pPr>
    <w:rPr>
      <w:rFonts w:eastAsia="Times New Roman"/>
      <w:b/>
      <w:bCs/>
      <w:sz w:val="22"/>
    </w:rPr>
  </w:style>
  <w:style w:type="paragraph" w:customStyle="1" w:styleId="ZusatzzuTitel3linksbndig">
    <w:name w:val="Zusatz zu Titel3 linksbündig"/>
    <w:basedOn w:val="Standard"/>
    <w:rsid w:val="00C23FF6"/>
    <w:pPr>
      <w:spacing w:line="260" w:lineRule="exact"/>
      <w:jc w:val="both"/>
    </w:pPr>
    <w:rPr>
      <w:rFonts w:eastAsia="Times New Roman"/>
      <w:sz w:val="22"/>
    </w:rPr>
  </w:style>
  <w:style w:type="paragraph" w:customStyle="1" w:styleId="Untertitellinksbndig">
    <w:name w:val="Untertitel linksbündig"/>
    <w:basedOn w:val="Standard"/>
    <w:rsid w:val="000B4218"/>
    <w:pPr>
      <w:spacing w:after="120" w:line="260" w:lineRule="exact"/>
      <w:jc w:val="both"/>
    </w:pPr>
    <w:rPr>
      <w:rFonts w:eastAsia="Times New Roman"/>
      <w:b/>
      <w:bCs/>
    </w:rPr>
  </w:style>
  <w:style w:type="paragraph" w:customStyle="1" w:styleId="LauftextBlocksatzmitTrennung">
    <w:name w:val="Lauftext: Blocksatz mit Trennung"/>
    <w:aliases w:val="Zeilenabstand 13 pt"/>
    <w:basedOn w:val="Standard"/>
    <w:rsid w:val="00C23FF6"/>
    <w:pPr>
      <w:spacing w:line="260" w:lineRule="exact"/>
      <w:jc w:val="both"/>
    </w:pPr>
    <w:rPr>
      <w:rFonts w:eastAsia="Times New Roman"/>
    </w:rPr>
  </w:style>
  <w:style w:type="paragraph" w:styleId="Kopfzeile">
    <w:name w:val="header"/>
    <w:basedOn w:val="Standard"/>
    <w:link w:val="KopfzeileZchn"/>
    <w:uiPriority w:val="99"/>
    <w:unhideWhenUsed/>
    <w:rsid w:val="007018E1"/>
    <w:pPr>
      <w:tabs>
        <w:tab w:val="center" w:pos="4536"/>
        <w:tab w:val="right" w:pos="9072"/>
      </w:tabs>
    </w:pPr>
  </w:style>
  <w:style w:type="character" w:customStyle="1" w:styleId="KopfzeileZchn">
    <w:name w:val="Kopfzeile Zchn"/>
    <w:link w:val="Kopfzeile"/>
    <w:uiPriority w:val="99"/>
    <w:rsid w:val="007018E1"/>
    <w:rPr>
      <w:rFonts w:ascii="Arial" w:eastAsia="Times" w:hAnsi="Arial"/>
      <w:spacing w:val="10"/>
      <w:lang w:val="de-DE" w:eastAsia="de-DE"/>
    </w:rPr>
  </w:style>
  <w:style w:type="paragraph" w:styleId="Fuzeile">
    <w:name w:val="footer"/>
    <w:basedOn w:val="Standard"/>
    <w:link w:val="FuzeileZchn"/>
    <w:uiPriority w:val="99"/>
    <w:unhideWhenUsed/>
    <w:rsid w:val="007018E1"/>
    <w:pPr>
      <w:tabs>
        <w:tab w:val="center" w:pos="4536"/>
        <w:tab w:val="right" w:pos="9072"/>
      </w:tabs>
    </w:pPr>
  </w:style>
  <w:style w:type="character" w:customStyle="1" w:styleId="FuzeileZchn">
    <w:name w:val="Fußzeile Zchn"/>
    <w:link w:val="Fuzeile"/>
    <w:uiPriority w:val="99"/>
    <w:rsid w:val="007018E1"/>
    <w:rPr>
      <w:rFonts w:ascii="Arial" w:eastAsia="Times" w:hAnsi="Arial"/>
      <w:spacing w:val="10"/>
      <w:lang w:val="de-DE" w:eastAsia="de-DE"/>
    </w:rPr>
  </w:style>
  <w:style w:type="paragraph" w:customStyle="1" w:styleId="Ausgabedatum">
    <w:name w:val="Ausgabedatum"/>
    <w:basedOn w:val="LauftextBlocksatzmitTrennung"/>
    <w:rsid w:val="005A4C62"/>
    <w:pPr>
      <w:jc w:val="right"/>
    </w:pPr>
    <w:rPr>
      <w:sz w:val="16"/>
    </w:rPr>
  </w:style>
  <w:style w:type="character" w:styleId="Hyperlink">
    <w:name w:val="Hyperlink"/>
    <w:uiPriority w:val="99"/>
    <w:unhideWhenUsed/>
    <w:rsid w:val="00961BDE"/>
    <w:rPr>
      <w:color w:val="0000FF"/>
      <w:u w:val="single"/>
    </w:rPr>
  </w:style>
  <w:style w:type="character" w:styleId="Kommentarzeichen">
    <w:name w:val="annotation reference"/>
    <w:uiPriority w:val="99"/>
    <w:semiHidden/>
    <w:unhideWhenUsed/>
    <w:rsid w:val="00C21194"/>
    <w:rPr>
      <w:sz w:val="16"/>
      <w:szCs w:val="16"/>
    </w:rPr>
  </w:style>
  <w:style w:type="paragraph" w:styleId="Kommentartext">
    <w:name w:val="annotation text"/>
    <w:basedOn w:val="Standard"/>
    <w:link w:val="KommentartextZchn"/>
    <w:uiPriority w:val="99"/>
    <w:semiHidden/>
    <w:unhideWhenUsed/>
    <w:rsid w:val="00C21194"/>
  </w:style>
  <w:style w:type="character" w:customStyle="1" w:styleId="KommentartextZchn">
    <w:name w:val="Kommentartext Zchn"/>
    <w:link w:val="Kommentartext"/>
    <w:uiPriority w:val="99"/>
    <w:semiHidden/>
    <w:rsid w:val="00C21194"/>
    <w:rPr>
      <w:rFonts w:ascii="Arial" w:eastAsia="Times" w:hAnsi="Arial"/>
      <w:spacing w:val="10"/>
      <w:lang w:val="de-DE" w:eastAsia="de-DE"/>
    </w:rPr>
  </w:style>
  <w:style w:type="paragraph" w:styleId="Kommentarthema">
    <w:name w:val="annotation subject"/>
    <w:basedOn w:val="Kommentartext"/>
    <w:next w:val="Kommentartext"/>
    <w:link w:val="KommentarthemaZchn"/>
    <w:uiPriority w:val="99"/>
    <w:semiHidden/>
    <w:unhideWhenUsed/>
    <w:rsid w:val="00C21194"/>
    <w:rPr>
      <w:b/>
      <w:bCs/>
    </w:rPr>
  </w:style>
  <w:style w:type="character" w:customStyle="1" w:styleId="KommentarthemaZchn">
    <w:name w:val="Kommentarthema Zchn"/>
    <w:link w:val="Kommentarthema"/>
    <w:uiPriority w:val="99"/>
    <w:semiHidden/>
    <w:rsid w:val="00C21194"/>
    <w:rPr>
      <w:rFonts w:ascii="Arial" w:eastAsia="Times" w:hAnsi="Arial"/>
      <w:b/>
      <w:bCs/>
      <w:spacing w:val="10"/>
      <w:lang w:val="de-DE" w:eastAsia="de-DE"/>
    </w:rPr>
  </w:style>
  <w:style w:type="paragraph" w:customStyle="1" w:styleId="MittlereListe2-Akzent21">
    <w:name w:val="Mittlere Liste 2 - Akzent 21"/>
    <w:hidden/>
    <w:uiPriority w:val="71"/>
    <w:rsid w:val="00B74AB0"/>
    <w:rPr>
      <w:rFonts w:ascii="Arial" w:eastAsia="Times" w:hAnsi="Arial"/>
      <w:spacing w:val="10"/>
      <w:lang w:val="de-DE" w:eastAsia="de-DE"/>
    </w:rPr>
  </w:style>
  <w:style w:type="paragraph" w:customStyle="1" w:styleId="FarbigeSchattierung-Akzent11">
    <w:name w:val="Farbige Schattierung - Akzent 11"/>
    <w:hidden/>
    <w:uiPriority w:val="71"/>
    <w:rsid w:val="004A54E4"/>
    <w:rPr>
      <w:rFonts w:ascii="Arial" w:eastAsia="Times" w:hAnsi="Arial"/>
      <w:spacing w:val="1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A0468A86</Template>
  <TotalTime>0</TotalTime>
  <Pages>2</Pages>
  <Words>684</Words>
  <Characters>4314</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Mitteilung_Name_jjmmdd</vt:lpstr>
      <vt:lpstr>Mitteilung_Name_jjmmdd</vt:lpstr>
    </vt:vector>
  </TitlesOfParts>
  <Company>SDBB Verlag</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Mitteilung_Name_jjmmdd</dc:title>
  <dc:creator>Anna Scheidiger</dc:creator>
  <dc:description>Mitteilung des SDBB 
Medienbereich Berufsbildung</dc:description>
  <cp:lastModifiedBy>Ademi, Zana</cp:lastModifiedBy>
  <cp:revision>2</cp:revision>
  <cp:lastPrinted>2014-07-07T14:45:00Z</cp:lastPrinted>
  <dcterms:created xsi:type="dcterms:W3CDTF">2019-06-04T09:50:00Z</dcterms:created>
  <dcterms:modified xsi:type="dcterms:W3CDTF">2019-06-04T09:50:00Z</dcterms:modified>
</cp:coreProperties>
</file>